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9E9C" w14:textId="77777777" w:rsidR="00FD1CF9" w:rsidRPr="00164C30" w:rsidRDefault="00D15B40">
      <w:pPr>
        <w:jc w:val="center"/>
        <w:rPr>
          <w:rFonts w:ascii="Arial" w:hAnsi="Arial" w:cs="Arial"/>
          <w:b/>
          <w:sz w:val="24"/>
          <w:lang w:val="es-CO"/>
        </w:rPr>
      </w:pPr>
      <w:r w:rsidRPr="00164C30">
        <w:rPr>
          <w:rFonts w:ascii="Arial" w:hAnsi="Arial" w:cs="Arial"/>
          <w:b/>
          <w:sz w:val="24"/>
          <w:lang w:val="es-CO"/>
        </w:rPr>
        <w:t>ESCUELAS</w:t>
      </w:r>
      <w:r w:rsidR="00C321E7" w:rsidRPr="00164C30">
        <w:rPr>
          <w:rFonts w:ascii="Arial" w:hAnsi="Arial" w:cs="Arial"/>
          <w:b/>
          <w:sz w:val="24"/>
          <w:lang w:val="es-CO"/>
        </w:rPr>
        <w:t xml:space="preserve"> PÚBLICAS DEL CONDADO DE HILLSBOROUGH</w:t>
      </w:r>
    </w:p>
    <w:p w14:paraId="7D82B064" w14:textId="77777777" w:rsidR="001065D0" w:rsidRPr="001065D0" w:rsidRDefault="001065D0" w:rsidP="001065D0">
      <w:pPr>
        <w:jc w:val="center"/>
        <w:rPr>
          <w:rFonts w:ascii="Arial" w:hAnsi="Arial" w:cs="Arial"/>
          <w:b/>
          <w:sz w:val="24"/>
          <w:lang w:val="es-CO"/>
        </w:rPr>
      </w:pPr>
      <w:r w:rsidRPr="001065D0">
        <w:rPr>
          <w:rFonts w:ascii="Arial" w:hAnsi="Arial" w:cs="Arial"/>
          <w:b/>
          <w:sz w:val="24"/>
          <w:lang w:val="es-CO"/>
        </w:rPr>
        <w:t>DIVISIÓN DE APOYO ACADÉMICO Y PROGRAMAS FEDERALES</w:t>
      </w:r>
    </w:p>
    <w:p w14:paraId="19B5F7D9" w14:textId="77777777" w:rsidR="00C321E7" w:rsidRPr="00164C30" w:rsidRDefault="00C321E7">
      <w:pPr>
        <w:jc w:val="center"/>
        <w:rPr>
          <w:rFonts w:ascii="Arial" w:hAnsi="Arial" w:cs="Arial"/>
          <w:b/>
          <w:sz w:val="24"/>
          <w:lang w:val="es-CO"/>
        </w:rPr>
      </w:pPr>
      <w:r w:rsidRPr="00164C30">
        <w:rPr>
          <w:rFonts w:ascii="Arial" w:hAnsi="Arial" w:cs="Arial"/>
          <w:b/>
          <w:sz w:val="24"/>
          <w:lang w:val="es-CO"/>
        </w:rPr>
        <w:t xml:space="preserve">SERVICIOS ESCOLARES </w:t>
      </w:r>
      <w:r w:rsidR="00A72FAC" w:rsidRPr="00164C30">
        <w:rPr>
          <w:rFonts w:ascii="Arial" w:hAnsi="Arial" w:cs="Arial"/>
          <w:b/>
          <w:sz w:val="24"/>
          <w:lang w:val="es-CO"/>
        </w:rPr>
        <w:t>DE SALUD</w:t>
      </w:r>
    </w:p>
    <w:p w14:paraId="74F1FBB2" w14:textId="77777777" w:rsidR="00FE34DF" w:rsidRDefault="00FE34DF">
      <w:pPr>
        <w:jc w:val="center"/>
        <w:rPr>
          <w:rFonts w:ascii="Arial" w:hAnsi="Arial" w:cs="Arial"/>
          <w:b/>
          <w:sz w:val="24"/>
          <w:u w:val="single"/>
          <w:lang w:val="es-CO"/>
        </w:rPr>
      </w:pPr>
    </w:p>
    <w:p w14:paraId="0251E0E4" w14:textId="77777777" w:rsidR="005F606D" w:rsidRPr="00164C30" w:rsidRDefault="005F606D">
      <w:pPr>
        <w:jc w:val="center"/>
        <w:rPr>
          <w:rFonts w:ascii="Arial" w:hAnsi="Arial" w:cs="Arial"/>
          <w:b/>
          <w:sz w:val="24"/>
          <w:u w:val="single"/>
          <w:lang w:val="es-CO"/>
        </w:rPr>
      </w:pPr>
    </w:p>
    <w:p w14:paraId="1A2D3CCF" w14:textId="77777777" w:rsidR="00C321E7" w:rsidRPr="00164C30" w:rsidRDefault="00C321E7">
      <w:pPr>
        <w:jc w:val="center"/>
        <w:rPr>
          <w:rFonts w:ascii="Arial" w:hAnsi="Arial" w:cs="Arial"/>
          <w:b/>
          <w:sz w:val="24"/>
          <w:u w:val="single"/>
          <w:lang w:val="es-CO"/>
        </w:rPr>
      </w:pPr>
      <w:r w:rsidRPr="00164C30">
        <w:rPr>
          <w:rFonts w:ascii="Arial" w:hAnsi="Arial" w:cs="Arial"/>
          <w:b/>
          <w:sz w:val="24"/>
          <w:u w:val="single"/>
          <w:lang w:val="es-CO"/>
        </w:rPr>
        <w:t xml:space="preserve">REQUISITOS DE </w:t>
      </w:r>
      <w:r w:rsidR="009675DE">
        <w:rPr>
          <w:rFonts w:ascii="Arial" w:hAnsi="Arial" w:cs="Arial"/>
          <w:b/>
          <w:sz w:val="24"/>
          <w:u w:val="single"/>
          <w:lang w:val="es-CO"/>
        </w:rPr>
        <w:t>VACUNA</w:t>
      </w:r>
      <w:r w:rsidR="00722CA7">
        <w:rPr>
          <w:rFonts w:ascii="Arial" w:hAnsi="Arial" w:cs="Arial"/>
          <w:b/>
          <w:sz w:val="24"/>
          <w:u w:val="single"/>
          <w:lang w:val="es-CO"/>
        </w:rPr>
        <w:t>CIONE</w:t>
      </w:r>
      <w:r w:rsidR="00E57B6B" w:rsidRPr="00164C30">
        <w:rPr>
          <w:rFonts w:ascii="Arial" w:hAnsi="Arial" w:cs="Arial"/>
          <w:b/>
          <w:sz w:val="24"/>
          <w:u w:val="single"/>
          <w:lang w:val="es-CO"/>
        </w:rPr>
        <w:t>S</w:t>
      </w:r>
      <w:r w:rsidR="00703468">
        <w:rPr>
          <w:rFonts w:ascii="Arial" w:hAnsi="Arial" w:cs="Arial"/>
          <w:b/>
          <w:sz w:val="24"/>
          <w:u w:val="single"/>
          <w:lang w:val="es-CO"/>
        </w:rPr>
        <w:t xml:space="preserve"> PARA EL AÑO ESCOLAR 2020-2021</w:t>
      </w:r>
    </w:p>
    <w:p w14:paraId="54828A99" w14:textId="77777777" w:rsidR="00C321E7" w:rsidRPr="006375FE" w:rsidRDefault="00C321E7">
      <w:pPr>
        <w:rPr>
          <w:sz w:val="22"/>
          <w:lang w:val="es-CO"/>
        </w:rPr>
      </w:pPr>
    </w:p>
    <w:p w14:paraId="2F0BDF4F" w14:textId="77777777" w:rsidR="00C321E7" w:rsidRPr="005F606D" w:rsidRDefault="00A60292">
      <w:pPr>
        <w:pStyle w:val="BodyText"/>
        <w:jc w:val="both"/>
        <w:rPr>
          <w:b/>
          <w:szCs w:val="22"/>
          <w:lang w:val="es-CO"/>
        </w:rPr>
      </w:pPr>
      <w:r w:rsidRPr="005F606D">
        <w:rPr>
          <w:b/>
          <w:szCs w:val="22"/>
          <w:lang w:val="es-CO"/>
        </w:rPr>
        <w:t xml:space="preserve">Los estudiantes </w:t>
      </w:r>
      <w:r w:rsidR="00A72FAC" w:rsidRPr="005F606D">
        <w:rPr>
          <w:b/>
          <w:szCs w:val="22"/>
          <w:lang w:val="es-CO"/>
        </w:rPr>
        <w:t>que están entrando por primera vez a una escuela en Florida, desde</w:t>
      </w:r>
      <w:r w:rsidRPr="005F606D">
        <w:rPr>
          <w:b/>
          <w:szCs w:val="22"/>
          <w:lang w:val="es-CO"/>
        </w:rPr>
        <w:t xml:space="preserve"> </w:t>
      </w:r>
      <w:r w:rsidR="00C313DD" w:rsidRPr="005F606D">
        <w:rPr>
          <w:b/>
          <w:szCs w:val="22"/>
          <w:lang w:val="es-CO"/>
        </w:rPr>
        <w:t xml:space="preserve">el </w:t>
      </w:r>
      <w:r w:rsidRPr="005F606D">
        <w:rPr>
          <w:b/>
          <w:szCs w:val="22"/>
          <w:lang w:val="es-CO"/>
        </w:rPr>
        <w:t>kí</w:t>
      </w:r>
      <w:r w:rsidR="00C321E7" w:rsidRPr="005F606D">
        <w:rPr>
          <w:b/>
          <w:szCs w:val="22"/>
          <w:lang w:val="es-CO"/>
        </w:rPr>
        <w:t>nder</w:t>
      </w:r>
      <w:r w:rsidR="00442EC7" w:rsidRPr="005F606D">
        <w:rPr>
          <w:b/>
          <w:szCs w:val="22"/>
          <w:lang w:val="es-CO"/>
        </w:rPr>
        <w:t xml:space="preserve"> hasta el </w:t>
      </w:r>
      <w:r w:rsidR="009C1E40" w:rsidRPr="005F606D">
        <w:rPr>
          <w:b/>
          <w:szCs w:val="22"/>
          <w:lang w:val="es-CO"/>
        </w:rPr>
        <w:t>decimosegundo</w:t>
      </w:r>
      <w:r w:rsidR="00C313DD" w:rsidRPr="005F606D">
        <w:rPr>
          <w:b/>
          <w:szCs w:val="22"/>
          <w:lang w:val="es-CO"/>
        </w:rPr>
        <w:t xml:space="preserve"> grado,</w:t>
      </w:r>
      <w:r w:rsidR="00C321E7" w:rsidRPr="005F606D">
        <w:rPr>
          <w:b/>
          <w:szCs w:val="22"/>
          <w:lang w:val="es-CO"/>
        </w:rPr>
        <w:t xml:space="preserve"> </w:t>
      </w:r>
      <w:r w:rsidR="00B8733D" w:rsidRPr="005F606D">
        <w:rPr>
          <w:b/>
          <w:szCs w:val="22"/>
          <w:lang w:val="es-CO"/>
        </w:rPr>
        <w:t>deben presentar</w:t>
      </w:r>
      <w:r w:rsidR="00C313DD" w:rsidRPr="005F606D">
        <w:rPr>
          <w:b/>
          <w:szCs w:val="22"/>
          <w:lang w:val="es-CO"/>
        </w:rPr>
        <w:t xml:space="preserve"> documentación de que se hicieron un</w:t>
      </w:r>
      <w:r w:rsidR="00C321E7" w:rsidRPr="005F606D">
        <w:rPr>
          <w:b/>
          <w:szCs w:val="22"/>
          <w:lang w:val="es-CO"/>
        </w:rPr>
        <w:t xml:space="preserve"> examen físico d</w:t>
      </w:r>
      <w:r w:rsidR="00834391" w:rsidRPr="005F606D">
        <w:rPr>
          <w:b/>
          <w:szCs w:val="22"/>
          <w:lang w:val="es-CO"/>
        </w:rPr>
        <w:t xml:space="preserve">entro de los últimos doce meses, y </w:t>
      </w:r>
      <w:r w:rsidR="00E71691" w:rsidRPr="005F606D">
        <w:rPr>
          <w:b/>
          <w:szCs w:val="22"/>
          <w:lang w:val="es-CO"/>
        </w:rPr>
        <w:t xml:space="preserve">un </w:t>
      </w:r>
      <w:r w:rsidR="000E4243" w:rsidRPr="005F606D">
        <w:rPr>
          <w:b/>
          <w:szCs w:val="22"/>
          <w:lang w:val="es-CO"/>
        </w:rPr>
        <w:t>registro</w:t>
      </w:r>
      <w:r w:rsidR="00E71691" w:rsidRPr="005F606D">
        <w:rPr>
          <w:b/>
          <w:szCs w:val="22"/>
          <w:lang w:val="es-CO"/>
        </w:rPr>
        <w:t xml:space="preserve"> de </w:t>
      </w:r>
      <w:r w:rsidR="000E4243" w:rsidRPr="005F606D">
        <w:rPr>
          <w:b/>
          <w:szCs w:val="22"/>
          <w:lang w:val="es-CO"/>
        </w:rPr>
        <w:t>vacunac</w:t>
      </w:r>
      <w:r w:rsidR="00E71691" w:rsidRPr="005F606D">
        <w:rPr>
          <w:b/>
          <w:szCs w:val="22"/>
          <w:lang w:val="es-CO"/>
        </w:rPr>
        <w:t xml:space="preserve">ión actual que cumpla con los requisitos mínimos del Estado de la Florida. </w:t>
      </w:r>
    </w:p>
    <w:p w14:paraId="7582975D" w14:textId="77777777" w:rsidR="00C321E7" w:rsidRPr="005F606D" w:rsidRDefault="00C321E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DF5B76F" w14:textId="77777777" w:rsidR="00851C0C" w:rsidRPr="005F606D" w:rsidRDefault="00C321E7">
      <w:pPr>
        <w:jc w:val="both"/>
        <w:rPr>
          <w:sz w:val="22"/>
          <w:szCs w:val="22"/>
          <w:lang w:val="es-CO"/>
        </w:rPr>
      </w:pPr>
      <w:r w:rsidRPr="005F606D">
        <w:rPr>
          <w:b/>
          <w:sz w:val="22"/>
          <w:szCs w:val="22"/>
          <w:lang w:val="es-CO"/>
        </w:rPr>
        <w:t xml:space="preserve">Para los estudiantes que </w:t>
      </w:r>
      <w:r w:rsidR="00FB2E2D" w:rsidRPr="005F606D">
        <w:rPr>
          <w:b/>
          <w:sz w:val="22"/>
          <w:szCs w:val="22"/>
          <w:lang w:val="es-CO"/>
        </w:rPr>
        <w:t>están entrando</w:t>
      </w:r>
      <w:r w:rsidR="000E4243" w:rsidRPr="005F606D">
        <w:rPr>
          <w:b/>
          <w:sz w:val="22"/>
          <w:szCs w:val="22"/>
          <w:lang w:val="es-CO"/>
        </w:rPr>
        <w:t xml:space="preserve"> desde</w:t>
      </w:r>
      <w:r w:rsidRPr="005F606D">
        <w:rPr>
          <w:sz w:val="22"/>
          <w:szCs w:val="22"/>
          <w:lang w:val="es-CO"/>
        </w:rPr>
        <w:t xml:space="preserve"> </w:t>
      </w:r>
      <w:r w:rsidR="00407D11" w:rsidRPr="005F606D">
        <w:rPr>
          <w:b/>
          <w:bCs/>
          <w:sz w:val="22"/>
          <w:szCs w:val="22"/>
          <w:u w:val="single"/>
          <w:lang w:val="es-CO"/>
        </w:rPr>
        <w:t>kí</w:t>
      </w:r>
      <w:r w:rsidRPr="005F606D">
        <w:rPr>
          <w:b/>
          <w:bCs/>
          <w:sz w:val="22"/>
          <w:szCs w:val="22"/>
          <w:u w:val="single"/>
          <w:lang w:val="es-CO"/>
        </w:rPr>
        <w:t>nder</w:t>
      </w:r>
      <w:r w:rsidR="000E4243" w:rsidRPr="005F606D">
        <w:rPr>
          <w:b/>
          <w:bCs/>
          <w:sz w:val="22"/>
          <w:szCs w:val="22"/>
          <w:u w:val="single"/>
          <w:lang w:val="es-CO"/>
        </w:rPr>
        <w:t xml:space="preserve"> hasta el </w:t>
      </w:r>
      <w:r w:rsidR="00971B4E" w:rsidRPr="005F606D">
        <w:rPr>
          <w:b/>
          <w:bCs/>
          <w:sz w:val="22"/>
          <w:szCs w:val="22"/>
          <w:u w:val="single"/>
          <w:lang w:val="es-CO"/>
        </w:rPr>
        <w:t>duo</w:t>
      </w:r>
      <w:r w:rsidR="00971B4E" w:rsidRPr="005F606D">
        <w:rPr>
          <w:b/>
          <w:color w:val="222222"/>
          <w:sz w:val="22"/>
          <w:szCs w:val="22"/>
          <w:u w:val="single"/>
        </w:rPr>
        <w:t>décimo grado (12</w:t>
      </w:r>
      <w:r w:rsidR="00FB2E2D" w:rsidRPr="005F606D">
        <w:rPr>
          <w:b/>
          <w:color w:val="222222"/>
          <w:sz w:val="22"/>
          <w:szCs w:val="22"/>
          <w:u w:val="single"/>
        </w:rPr>
        <w:t>.</w:t>
      </w:r>
      <w:r w:rsidR="00FB2E2D" w:rsidRPr="005F606D">
        <w:rPr>
          <w:b/>
          <w:color w:val="222222"/>
          <w:sz w:val="22"/>
          <w:szCs w:val="22"/>
          <w:u w:val="single"/>
          <w:vertAlign w:val="superscript"/>
        </w:rPr>
        <w:t>o</w:t>
      </w:r>
      <w:r w:rsidR="00121A33" w:rsidRPr="005F606D">
        <w:rPr>
          <w:b/>
          <w:color w:val="222222"/>
          <w:sz w:val="22"/>
          <w:szCs w:val="22"/>
          <w:u w:val="single"/>
        </w:rPr>
        <w:t>)</w:t>
      </w:r>
      <w:r w:rsidR="00121A33" w:rsidRPr="005F606D">
        <w:rPr>
          <w:color w:val="222222"/>
          <w:sz w:val="22"/>
          <w:szCs w:val="22"/>
        </w:rPr>
        <w:t>,</w:t>
      </w:r>
      <w:r w:rsidR="00215DD3" w:rsidRPr="005F606D">
        <w:rPr>
          <w:sz w:val="22"/>
          <w:szCs w:val="22"/>
          <w:lang w:val="es-CO"/>
        </w:rPr>
        <w:t xml:space="preserve"> la documentación</w:t>
      </w:r>
      <w:r w:rsidR="00282EE6" w:rsidRPr="005F606D">
        <w:rPr>
          <w:sz w:val="22"/>
          <w:szCs w:val="22"/>
          <w:lang w:val="es-CO"/>
        </w:rPr>
        <w:t xml:space="preserve"> de las vacunas</w:t>
      </w:r>
      <w:r w:rsidR="00215DD3" w:rsidRPr="005F606D">
        <w:rPr>
          <w:sz w:val="22"/>
          <w:szCs w:val="22"/>
          <w:lang w:val="es-CO"/>
        </w:rPr>
        <w:t xml:space="preserve"> </w:t>
      </w:r>
      <w:r w:rsidRPr="005F606D">
        <w:rPr>
          <w:sz w:val="22"/>
          <w:szCs w:val="22"/>
          <w:lang w:val="es-CO"/>
        </w:rPr>
        <w:t>de</w:t>
      </w:r>
      <w:r w:rsidR="00215DD3" w:rsidRPr="005F606D">
        <w:rPr>
          <w:sz w:val="22"/>
          <w:szCs w:val="22"/>
          <w:lang w:val="es-CO"/>
        </w:rPr>
        <w:t>be</w:t>
      </w:r>
      <w:r w:rsidRPr="005F606D">
        <w:rPr>
          <w:sz w:val="22"/>
          <w:szCs w:val="22"/>
          <w:lang w:val="es-CO"/>
        </w:rPr>
        <w:t xml:space="preserve"> </w:t>
      </w:r>
      <w:r w:rsidR="00215DD3" w:rsidRPr="005F606D">
        <w:rPr>
          <w:sz w:val="22"/>
          <w:szCs w:val="22"/>
          <w:lang w:val="es-CO"/>
        </w:rPr>
        <w:t>demostrar que</w:t>
      </w:r>
      <w:r w:rsidRPr="005F606D">
        <w:rPr>
          <w:sz w:val="22"/>
          <w:szCs w:val="22"/>
          <w:lang w:val="es-CO"/>
        </w:rPr>
        <w:t xml:space="preserve"> el estudiante</w:t>
      </w:r>
      <w:r w:rsidR="00215DD3" w:rsidRPr="005F606D">
        <w:rPr>
          <w:sz w:val="22"/>
          <w:szCs w:val="22"/>
          <w:lang w:val="es-CO"/>
        </w:rPr>
        <w:t xml:space="preserve"> ha cumplido con los requisitos </w:t>
      </w:r>
      <w:r w:rsidRPr="005F606D">
        <w:rPr>
          <w:sz w:val="22"/>
          <w:szCs w:val="22"/>
          <w:lang w:val="es-CO"/>
        </w:rPr>
        <w:t>estatales</w:t>
      </w:r>
      <w:r w:rsidR="00215DD3" w:rsidRPr="005F606D">
        <w:rPr>
          <w:sz w:val="22"/>
          <w:szCs w:val="22"/>
          <w:lang w:val="es-CO"/>
        </w:rPr>
        <w:t xml:space="preserve"> mínimos:</w:t>
      </w:r>
      <w:r w:rsidR="003B245B" w:rsidRPr="005F606D">
        <w:rPr>
          <w:sz w:val="22"/>
          <w:szCs w:val="22"/>
          <w:lang w:val="es-CO"/>
        </w:rPr>
        <w:t xml:space="preserve"> </w:t>
      </w:r>
    </w:p>
    <w:p w14:paraId="468ADF7C" w14:textId="77777777" w:rsidR="00121A33" w:rsidRPr="005F606D" w:rsidRDefault="00121A33">
      <w:pPr>
        <w:jc w:val="both"/>
        <w:rPr>
          <w:sz w:val="22"/>
          <w:szCs w:val="22"/>
          <w:lang w:val="es-CO"/>
        </w:rPr>
      </w:pPr>
    </w:p>
    <w:p w14:paraId="58AC80CC" w14:textId="77777777" w:rsidR="00C321E7" w:rsidRPr="005F606D" w:rsidRDefault="00A10358" w:rsidP="009C1E40">
      <w:pPr>
        <w:jc w:val="both"/>
        <w:rPr>
          <w:sz w:val="22"/>
          <w:szCs w:val="22"/>
          <w:lang w:val="es-CO"/>
        </w:rPr>
      </w:pPr>
      <w:r w:rsidRPr="005F606D">
        <w:rPr>
          <w:b/>
          <w:bCs/>
          <w:sz w:val="22"/>
          <w:szCs w:val="22"/>
          <w:lang w:val="es-CO"/>
        </w:rPr>
        <w:t>4-</w:t>
      </w:r>
      <w:r w:rsidR="00215DD3" w:rsidRPr="005F606D">
        <w:rPr>
          <w:b/>
          <w:bCs/>
          <w:sz w:val="22"/>
          <w:szCs w:val="22"/>
          <w:lang w:val="es-CO"/>
        </w:rPr>
        <w:t>5 dosis</w:t>
      </w:r>
      <w:r w:rsidR="00407D11" w:rsidRPr="005F606D">
        <w:rPr>
          <w:b/>
          <w:bCs/>
          <w:sz w:val="22"/>
          <w:szCs w:val="22"/>
          <w:lang w:val="es-CO"/>
        </w:rPr>
        <w:t xml:space="preserve"> de la vacuna </w:t>
      </w:r>
      <w:r w:rsidR="00121110" w:rsidRPr="005F606D">
        <w:rPr>
          <w:b/>
          <w:bCs/>
          <w:i/>
          <w:sz w:val="22"/>
          <w:szCs w:val="22"/>
          <w:lang w:val="es-CO"/>
        </w:rPr>
        <w:t>Tdap</w:t>
      </w:r>
      <w:r w:rsidR="004A6641" w:rsidRPr="005F606D">
        <w:rPr>
          <w:b/>
          <w:bCs/>
          <w:sz w:val="22"/>
          <w:szCs w:val="22"/>
          <w:lang w:val="es-CO"/>
        </w:rPr>
        <w:t xml:space="preserve"> </w:t>
      </w:r>
      <w:r w:rsidR="004A6641" w:rsidRPr="005F606D">
        <w:rPr>
          <w:sz w:val="22"/>
          <w:szCs w:val="22"/>
          <w:lang w:val="es-CO"/>
        </w:rPr>
        <w:t>(difteria- tétano-tos ferina)</w:t>
      </w:r>
    </w:p>
    <w:p w14:paraId="6CD5E966" w14:textId="77777777" w:rsidR="00C321E7" w:rsidRPr="005F606D" w:rsidRDefault="00A10358" w:rsidP="009C1E40">
      <w:pPr>
        <w:jc w:val="both"/>
        <w:rPr>
          <w:bCs/>
          <w:sz w:val="22"/>
          <w:szCs w:val="22"/>
          <w:lang w:val="es-CO"/>
        </w:rPr>
      </w:pPr>
      <w:r w:rsidRPr="005F606D">
        <w:rPr>
          <w:b/>
          <w:bCs/>
          <w:sz w:val="22"/>
          <w:szCs w:val="22"/>
          <w:lang w:val="es-CO"/>
        </w:rPr>
        <w:t>*4</w:t>
      </w:r>
      <w:r w:rsidR="009D3A60" w:rsidRPr="005F606D">
        <w:rPr>
          <w:b/>
          <w:bCs/>
          <w:sz w:val="22"/>
          <w:szCs w:val="22"/>
          <w:lang w:val="es-CO"/>
        </w:rPr>
        <w:t>-5</w:t>
      </w:r>
      <w:r w:rsidR="00215DD3" w:rsidRPr="005F606D">
        <w:rPr>
          <w:b/>
          <w:bCs/>
          <w:sz w:val="22"/>
          <w:szCs w:val="22"/>
          <w:lang w:val="es-CO"/>
        </w:rPr>
        <w:t xml:space="preserve"> dosis</w:t>
      </w:r>
      <w:r w:rsidR="00407D11" w:rsidRPr="005F606D">
        <w:rPr>
          <w:b/>
          <w:bCs/>
          <w:sz w:val="22"/>
          <w:szCs w:val="22"/>
          <w:lang w:val="es-CO"/>
        </w:rPr>
        <w:t xml:space="preserve"> de la vacuna contra el </w:t>
      </w:r>
      <w:r w:rsidR="0034355B" w:rsidRPr="005F606D">
        <w:rPr>
          <w:b/>
          <w:bCs/>
          <w:sz w:val="22"/>
          <w:szCs w:val="22"/>
          <w:lang w:val="es-CO"/>
        </w:rPr>
        <w:t>p</w:t>
      </w:r>
      <w:r w:rsidR="00C321E7" w:rsidRPr="005F606D">
        <w:rPr>
          <w:b/>
          <w:bCs/>
          <w:sz w:val="22"/>
          <w:szCs w:val="22"/>
          <w:lang w:val="es-CO"/>
        </w:rPr>
        <w:t xml:space="preserve">olio </w:t>
      </w:r>
      <w:r w:rsidR="00041F7F" w:rsidRPr="005F606D">
        <w:rPr>
          <w:bCs/>
          <w:i/>
          <w:sz w:val="22"/>
          <w:szCs w:val="22"/>
          <w:lang w:val="es-CO"/>
        </w:rPr>
        <w:t>(IPV o</w:t>
      </w:r>
      <w:r w:rsidR="0076174D" w:rsidRPr="005F606D">
        <w:rPr>
          <w:bCs/>
          <w:i/>
          <w:sz w:val="22"/>
          <w:szCs w:val="22"/>
          <w:lang w:val="es-CO"/>
        </w:rPr>
        <w:t xml:space="preserve"> OPV)</w:t>
      </w:r>
    </w:p>
    <w:p w14:paraId="6567DF58" w14:textId="77777777" w:rsidR="00C321E7" w:rsidRPr="005F606D" w:rsidRDefault="00215DD3" w:rsidP="009C1E40">
      <w:pPr>
        <w:jc w:val="both"/>
        <w:rPr>
          <w:sz w:val="22"/>
          <w:szCs w:val="22"/>
          <w:lang w:val="es-CO"/>
        </w:rPr>
      </w:pPr>
      <w:r w:rsidRPr="005F606D">
        <w:rPr>
          <w:b/>
          <w:bCs/>
          <w:sz w:val="22"/>
          <w:szCs w:val="22"/>
          <w:lang w:val="es-CO"/>
        </w:rPr>
        <w:t>2 dosis</w:t>
      </w:r>
      <w:r w:rsidR="00407D11" w:rsidRPr="005F606D">
        <w:rPr>
          <w:b/>
          <w:bCs/>
          <w:sz w:val="22"/>
          <w:szCs w:val="22"/>
          <w:lang w:val="es-CO"/>
        </w:rPr>
        <w:t xml:space="preserve"> de la vacuna </w:t>
      </w:r>
      <w:r w:rsidR="00C321E7" w:rsidRPr="005F606D">
        <w:rPr>
          <w:b/>
          <w:bCs/>
          <w:i/>
          <w:sz w:val="22"/>
          <w:szCs w:val="22"/>
          <w:lang w:val="es-CO"/>
        </w:rPr>
        <w:t>MMR</w:t>
      </w:r>
      <w:r w:rsidR="00C321E7" w:rsidRPr="005F606D">
        <w:rPr>
          <w:b/>
          <w:bCs/>
          <w:sz w:val="22"/>
          <w:szCs w:val="22"/>
          <w:lang w:val="es-CO"/>
        </w:rPr>
        <w:t xml:space="preserve"> </w:t>
      </w:r>
      <w:r w:rsidR="00C321E7" w:rsidRPr="005F606D">
        <w:rPr>
          <w:bCs/>
          <w:sz w:val="22"/>
          <w:szCs w:val="22"/>
          <w:lang w:val="es-CO"/>
        </w:rPr>
        <w:t>(</w:t>
      </w:r>
      <w:r w:rsidR="00A10358" w:rsidRPr="005F606D">
        <w:rPr>
          <w:sz w:val="22"/>
          <w:szCs w:val="22"/>
          <w:lang w:val="es-CO"/>
        </w:rPr>
        <w:t>sarampión- paperas-</w:t>
      </w:r>
      <w:r w:rsidR="00C321E7" w:rsidRPr="005F606D">
        <w:rPr>
          <w:sz w:val="22"/>
          <w:szCs w:val="22"/>
          <w:lang w:val="es-CO"/>
        </w:rPr>
        <w:t>rubéola)</w:t>
      </w:r>
    </w:p>
    <w:p w14:paraId="5CF02562" w14:textId="77777777" w:rsidR="00C321E7" w:rsidRPr="005F606D" w:rsidRDefault="00215DD3" w:rsidP="009C1E40">
      <w:pPr>
        <w:jc w:val="both"/>
        <w:rPr>
          <w:b/>
          <w:bCs/>
          <w:sz w:val="22"/>
          <w:szCs w:val="22"/>
          <w:lang w:val="es-CO"/>
        </w:rPr>
      </w:pPr>
      <w:r w:rsidRPr="005F606D">
        <w:rPr>
          <w:b/>
          <w:sz w:val="22"/>
          <w:szCs w:val="22"/>
          <w:lang w:val="es-CO"/>
        </w:rPr>
        <w:t>3</w:t>
      </w:r>
      <w:r w:rsidRPr="005F606D">
        <w:rPr>
          <w:sz w:val="22"/>
          <w:szCs w:val="22"/>
          <w:lang w:val="es-CO"/>
        </w:rPr>
        <w:t xml:space="preserve"> </w:t>
      </w:r>
      <w:r w:rsidRPr="005F606D">
        <w:rPr>
          <w:b/>
          <w:sz w:val="22"/>
          <w:szCs w:val="22"/>
          <w:lang w:val="es-CO"/>
        </w:rPr>
        <w:t>dosis</w:t>
      </w:r>
      <w:r w:rsidR="00C321E7" w:rsidRPr="005F606D">
        <w:rPr>
          <w:b/>
          <w:bCs/>
          <w:sz w:val="22"/>
          <w:szCs w:val="22"/>
          <w:lang w:val="es-CO"/>
        </w:rPr>
        <w:t xml:space="preserve"> de </w:t>
      </w:r>
      <w:r w:rsidRPr="005F606D">
        <w:rPr>
          <w:b/>
          <w:bCs/>
          <w:sz w:val="22"/>
          <w:szCs w:val="22"/>
          <w:lang w:val="es-CO"/>
        </w:rPr>
        <w:t xml:space="preserve">la vacuna contra la </w:t>
      </w:r>
      <w:r w:rsidR="00C321E7" w:rsidRPr="005F606D">
        <w:rPr>
          <w:b/>
          <w:bCs/>
          <w:sz w:val="22"/>
          <w:szCs w:val="22"/>
          <w:lang w:val="es-CO"/>
        </w:rPr>
        <w:t xml:space="preserve">hepatitis B </w:t>
      </w:r>
    </w:p>
    <w:p w14:paraId="03D70875" w14:textId="77777777" w:rsidR="0087011E" w:rsidRPr="005F606D" w:rsidRDefault="00215DD3" w:rsidP="001C3F55">
      <w:pPr>
        <w:jc w:val="both"/>
        <w:rPr>
          <w:sz w:val="22"/>
          <w:szCs w:val="22"/>
          <w:lang w:val="es-CO"/>
        </w:rPr>
      </w:pPr>
      <w:r w:rsidRPr="005F606D">
        <w:rPr>
          <w:b/>
          <w:bCs/>
          <w:sz w:val="22"/>
          <w:szCs w:val="22"/>
          <w:lang w:val="es-CO"/>
        </w:rPr>
        <w:t>2 dosis</w:t>
      </w:r>
      <w:r w:rsidR="00C321E7" w:rsidRPr="005F606D">
        <w:rPr>
          <w:b/>
          <w:bCs/>
          <w:sz w:val="22"/>
          <w:szCs w:val="22"/>
          <w:lang w:val="es-CO"/>
        </w:rPr>
        <w:t xml:space="preserve"> de la </w:t>
      </w:r>
      <w:r w:rsidR="00851C0C" w:rsidRPr="005F606D">
        <w:rPr>
          <w:b/>
          <w:bCs/>
          <w:sz w:val="22"/>
          <w:szCs w:val="22"/>
          <w:lang w:val="es-CO"/>
        </w:rPr>
        <w:t>vacuna contra la varicela</w:t>
      </w:r>
      <w:r w:rsidR="00A60E8C" w:rsidRPr="005F606D">
        <w:rPr>
          <w:bCs/>
          <w:sz w:val="22"/>
          <w:szCs w:val="22"/>
          <w:lang w:val="es-CO"/>
        </w:rPr>
        <w:t xml:space="preserve"> (</w:t>
      </w:r>
      <w:r w:rsidR="00A10358" w:rsidRPr="005F606D">
        <w:rPr>
          <w:bCs/>
          <w:i/>
          <w:sz w:val="22"/>
          <w:szCs w:val="22"/>
          <w:lang w:val="es-CO"/>
        </w:rPr>
        <w:t>varicela</w:t>
      </w:r>
      <w:r w:rsidR="00A60E8C" w:rsidRPr="005F606D">
        <w:rPr>
          <w:bCs/>
          <w:sz w:val="22"/>
          <w:szCs w:val="22"/>
          <w:lang w:val="es-CO"/>
        </w:rPr>
        <w:t>)</w:t>
      </w:r>
      <w:r w:rsidR="005D73D6" w:rsidRPr="005F606D">
        <w:rPr>
          <w:bCs/>
          <w:sz w:val="22"/>
          <w:szCs w:val="22"/>
          <w:lang w:val="es-CO"/>
        </w:rPr>
        <w:t xml:space="preserve"> </w:t>
      </w:r>
      <w:r w:rsidR="005D73D6" w:rsidRPr="005F606D">
        <w:rPr>
          <w:bCs/>
          <w:i/>
          <w:sz w:val="22"/>
          <w:szCs w:val="22"/>
          <w:lang w:val="es-CO"/>
        </w:rPr>
        <w:t>(VZV)</w:t>
      </w:r>
      <w:r w:rsidRPr="005F606D">
        <w:rPr>
          <w:b/>
          <w:bCs/>
          <w:sz w:val="22"/>
          <w:szCs w:val="22"/>
          <w:lang w:val="es-CO"/>
        </w:rPr>
        <w:t>,</w:t>
      </w:r>
      <w:r w:rsidRPr="005F606D">
        <w:rPr>
          <w:sz w:val="22"/>
          <w:szCs w:val="22"/>
          <w:lang w:val="es-CO"/>
        </w:rPr>
        <w:t xml:space="preserve"> </w:t>
      </w:r>
      <w:r w:rsidR="0087011E" w:rsidRPr="005F606D">
        <w:rPr>
          <w:sz w:val="22"/>
          <w:szCs w:val="22"/>
          <w:lang w:val="es-CO"/>
        </w:rPr>
        <w:t xml:space="preserve">o tener </w:t>
      </w:r>
      <w:r w:rsidR="008B537F" w:rsidRPr="005F606D">
        <w:rPr>
          <w:sz w:val="22"/>
          <w:szCs w:val="22"/>
          <w:lang w:val="es-CO"/>
        </w:rPr>
        <w:t>documentación</w:t>
      </w:r>
      <w:r w:rsidR="0087011E" w:rsidRPr="005F606D">
        <w:rPr>
          <w:sz w:val="22"/>
          <w:szCs w:val="22"/>
          <w:lang w:val="es-CO"/>
        </w:rPr>
        <w:t xml:space="preserve"> de un proveedor de servicios de salud</w:t>
      </w:r>
      <w:r w:rsidR="001F298A" w:rsidRPr="005F606D">
        <w:rPr>
          <w:sz w:val="22"/>
          <w:szCs w:val="22"/>
          <w:lang w:val="es-CO"/>
        </w:rPr>
        <w:t>,</w:t>
      </w:r>
      <w:r w:rsidR="0087011E" w:rsidRPr="005F606D">
        <w:rPr>
          <w:sz w:val="22"/>
          <w:szCs w:val="22"/>
          <w:lang w:val="es-CO"/>
        </w:rPr>
        <w:t xml:space="preserve"> </w:t>
      </w:r>
      <w:r w:rsidR="001F298A" w:rsidRPr="005F606D">
        <w:rPr>
          <w:sz w:val="22"/>
          <w:szCs w:val="22"/>
          <w:lang w:val="es-CO"/>
        </w:rPr>
        <w:t xml:space="preserve">indicando </w:t>
      </w:r>
      <w:r w:rsidR="0087011E" w:rsidRPr="005F606D">
        <w:rPr>
          <w:sz w:val="22"/>
          <w:szCs w:val="22"/>
          <w:lang w:val="es-CO"/>
        </w:rPr>
        <w:t xml:space="preserve">que se padeció la enfermedad </w:t>
      </w:r>
    </w:p>
    <w:p w14:paraId="6B6C1A89" w14:textId="77777777" w:rsidR="001C3F55" w:rsidRPr="005F606D" w:rsidRDefault="001C3F55" w:rsidP="001C3F55">
      <w:pPr>
        <w:jc w:val="both"/>
        <w:rPr>
          <w:b/>
          <w:bCs/>
          <w:sz w:val="22"/>
          <w:szCs w:val="22"/>
          <w:lang w:val="es-CO"/>
        </w:rPr>
      </w:pPr>
      <w:r w:rsidRPr="005F606D">
        <w:rPr>
          <w:b/>
          <w:sz w:val="22"/>
          <w:szCs w:val="22"/>
          <w:lang w:val="es-CO"/>
        </w:rPr>
        <w:t xml:space="preserve">1 dosis de la vacuna </w:t>
      </w:r>
      <w:r w:rsidRPr="005F606D">
        <w:rPr>
          <w:b/>
          <w:i/>
          <w:sz w:val="22"/>
          <w:szCs w:val="22"/>
          <w:lang w:val="es-CO"/>
        </w:rPr>
        <w:t>Tdap</w:t>
      </w:r>
      <w:r w:rsidR="001F298A" w:rsidRPr="005F606D">
        <w:rPr>
          <w:sz w:val="22"/>
          <w:szCs w:val="22"/>
          <w:lang w:val="es-CO"/>
        </w:rPr>
        <w:t xml:space="preserve"> (tétano, difteria</w:t>
      </w:r>
      <w:r w:rsidRPr="005F606D">
        <w:rPr>
          <w:sz w:val="22"/>
          <w:szCs w:val="22"/>
          <w:lang w:val="es-CO"/>
        </w:rPr>
        <w:t xml:space="preserve"> y tos ferina)</w:t>
      </w:r>
      <w:r w:rsidR="000A5781" w:rsidRPr="005F606D">
        <w:rPr>
          <w:sz w:val="22"/>
          <w:szCs w:val="22"/>
          <w:lang w:val="es-CO"/>
        </w:rPr>
        <w:t xml:space="preserve"> </w:t>
      </w:r>
      <w:r w:rsidR="000A5781" w:rsidRPr="005F606D">
        <w:rPr>
          <w:b/>
          <w:sz w:val="22"/>
          <w:szCs w:val="22"/>
          <w:lang w:val="es-CO"/>
        </w:rPr>
        <w:t>para</w:t>
      </w:r>
      <w:r w:rsidRPr="005F606D">
        <w:rPr>
          <w:b/>
          <w:sz w:val="22"/>
          <w:szCs w:val="22"/>
          <w:lang w:val="es-CO"/>
        </w:rPr>
        <w:t xml:space="preserve"> </w:t>
      </w:r>
      <w:r w:rsidRPr="005F606D">
        <w:rPr>
          <w:b/>
          <w:bCs/>
          <w:sz w:val="22"/>
          <w:szCs w:val="22"/>
          <w:lang w:val="es-CO"/>
        </w:rPr>
        <w:t xml:space="preserve">séptimo </w:t>
      </w:r>
      <w:r w:rsidR="00121A33" w:rsidRPr="005F606D">
        <w:rPr>
          <w:b/>
          <w:bCs/>
          <w:sz w:val="22"/>
          <w:szCs w:val="22"/>
          <w:lang w:val="es-CO"/>
        </w:rPr>
        <w:t>(7.</w:t>
      </w:r>
      <w:r w:rsidR="00121A33" w:rsidRPr="005F606D">
        <w:rPr>
          <w:b/>
          <w:bCs/>
          <w:sz w:val="22"/>
          <w:szCs w:val="22"/>
          <w:vertAlign w:val="superscript"/>
          <w:lang w:val="es-CO"/>
        </w:rPr>
        <w:t>o</w:t>
      </w:r>
      <w:r w:rsidR="00121A33" w:rsidRPr="005F606D">
        <w:rPr>
          <w:b/>
          <w:bCs/>
          <w:sz w:val="22"/>
          <w:szCs w:val="22"/>
          <w:lang w:val="es-CO"/>
        </w:rPr>
        <w:t xml:space="preserve">) </w:t>
      </w:r>
      <w:r w:rsidRPr="005F606D">
        <w:rPr>
          <w:b/>
          <w:bCs/>
          <w:sz w:val="22"/>
          <w:szCs w:val="22"/>
          <w:lang w:val="es-CO"/>
        </w:rPr>
        <w:t>grado</w:t>
      </w:r>
      <w:r w:rsidR="00121A33" w:rsidRPr="005F606D">
        <w:rPr>
          <w:b/>
          <w:bCs/>
          <w:sz w:val="22"/>
          <w:szCs w:val="22"/>
          <w:lang w:val="es-CO"/>
        </w:rPr>
        <w:t xml:space="preserve"> </w:t>
      </w:r>
      <w:r w:rsidR="000A5781" w:rsidRPr="005F606D">
        <w:rPr>
          <w:b/>
          <w:bCs/>
          <w:sz w:val="22"/>
          <w:szCs w:val="22"/>
          <w:lang w:val="es-CO"/>
        </w:rPr>
        <w:t>en adelante</w:t>
      </w:r>
    </w:p>
    <w:p w14:paraId="2D42F627" w14:textId="77777777" w:rsidR="000A5781" w:rsidRPr="005F606D" w:rsidRDefault="000A5781" w:rsidP="001C3F55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CE9FDB9" w14:textId="77777777" w:rsidR="000A5781" w:rsidRPr="005F606D" w:rsidRDefault="000A5781" w:rsidP="001C3F55">
      <w:pPr>
        <w:jc w:val="both"/>
        <w:rPr>
          <w:b/>
          <w:sz w:val="22"/>
          <w:szCs w:val="22"/>
          <w:lang w:val="es-CO"/>
        </w:rPr>
      </w:pPr>
      <w:r w:rsidRPr="005F606D">
        <w:rPr>
          <w:b/>
          <w:sz w:val="22"/>
          <w:szCs w:val="22"/>
          <w:lang w:val="es-CO"/>
        </w:rPr>
        <w:t>*</w:t>
      </w:r>
      <w:r w:rsidR="0087011E" w:rsidRPr="005F606D">
        <w:rPr>
          <w:b/>
          <w:sz w:val="22"/>
          <w:szCs w:val="22"/>
          <w:lang w:val="es-CO"/>
        </w:rPr>
        <w:t>T</w:t>
      </w:r>
      <w:r w:rsidR="001C59AD" w:rsidRPr="005F606D">
        <w:rPr>
          <w:b/>
          <w:sz w:val="22"/>
          <w:szCs w:val="22"/>
          <w:lang w:val="es-CO"/>
        </w:rPr>
        <w:t>enga presente</w:t>
      </w:r>
      <w:r w:rsidR="00121A33" w:rsidRPr="005F606D">
        <w:rPr>
          <w:b/>
          <w:sz w:val="22"/>
          <w:szCs w:val="22"/>
          <w:lang w:val="es-CO"/>
        </w:rPr>
        <w:t xml:space="preserve"> que: </w:t>
      </w:r>
      <w:r w:rsidR="00121A33" w:rsidRPr="005F606D">
        <w:rPr>
          <w:sz w:val="22"/>
          <w:szCs w:val="22"/>
          <w:lang w:val="es-CO"/>
        </w:rPr>
        <w:t>s</w:t>
      </w:r>
      <w:r w:rsidR="001C59AD" w:rsidRPr="005F606D">
        <w:rPr>
          <w:sz w:val="22"/>
          <w:szCs w:val="22"/>
          <w:lang w:val="es-CO"/>
        </w:rPr>
        <w:t xml:space="preserve">i la 4ª dosis, o la última dosis de la vacuna contra el polio </w:t>
      </w:r>
      <w:r w:rsidR="001C59AD" w:rsidRPr="005F606D">
        <w:rPr>
          <w:b/>
          <w:i/>
          <w:sz w:val="22"/>
          <w:szCs w:val="22"/>
          <w:lang w:val="es-CO"/>
        </w:rPr>
        <w:t xml:space="preserve">(IPV </w:t>
      </w:r>
      <w:r w:rsidR="00121110" w:rsidRPr="005F606D">
        <w:rPr>
          <w:b/>
          <w:i/>
          <w:sz w:val="22"/>
          <w:szCs w:val="22"/>
          <w:lang w:val="es-CO"/>
        </w:rPr>
        <w:t>u</w:t>
      </w:r>
      <w:r w:rsidR="001C59AD" w:rsidRPr="005F606D">
        <w:rPr>
          <w:b/>
          <w:i/>
          <w:sz w:val="22"/>
          <w:szCs w:val="22"/>
          <w:lang w:val="es-CO"/>
        </w:rPr>
        <w:t xml:space="preserve"> OPV)</w:t>
      </w:r>
      <w:r w:rsidR="001C59AD" w:rsidRPr="005F606D">
        <w:rPr>
          <w:sz w:val="22"/>
          <w:szCs w:val="22"/>
          <w:lang w:val="es-CO"/>
        </w:rPr>
        <w:t xml:space="preserve"> fue administrada antes </w:t>
      </w:r>
      <w:r w:rsidR="00832619" w:rsidRPr="005F606D">
        <w:rPr>
          <w:sz w:val="22"/>
          <w:szCs w:val="22"/>
          <w:lang w:val="es-CO"/>
        </w:rPr>
        <w:t>del 4.</w:t>
      </w:r>
      <w:r w:rsidR="00832619" w:rsidRPr="005F606D">
        <w:rPr>
          <w:sz w:val="22"/>
          <w:szCs w:val="22"/>
          <w:vertAlign w:val="superscript"/>
          <w:lang w:val="es-CO"/>
        </w:rPr>
        <w:t>o</w:t>
      </w:r>
      <w:r w:rsidR="007349F3" w:rsidRPr="005F606D">
        <w:rPr>
          <w:sz w:val="22"/>
          <w:szCs w:val="22"/>
          <w:vertAlign w:val="superscript"/>
          <w:lang w:val="es-CO"/>
        </w:rPr>
        <w:t xml:space="preserve"> </w:t>
      </w:r>
      <w:r w:rsidR="005F606D" w:rsidRPr="005F606D">
        <w:rPr>
          <w:sz w:val="22"/>
          <w:szCs w:val="22"/>
          <w:lang w:val="es-CO"/>
        </w:rPr>
        <w:t>cumpleaños, se</w:t>
      </w:r>
      <w:r w:rsidR="001C59AD" w:rsidRPr="005F606D">
        <w:rPr>
          <w:sz w:val="22"/>
          <w:szCs w:val="22"/>
          <w:lang w:val="es-CO"/>
        </w:rPr>
        <w:t xml:space="preserve"> requerirá una vacuna </w:t>
      </w:r>
      <w:r w:rsidR="005F606D" w:rsidRPr="005F606D">
        <w:rPr>
          <w:sz w:val="22"/>
          <w:szCs w:val="22"/>
          <w:lang w:val="es-CO"/>
        </w:rPr>
        <w:t>adicional contra</w:t>
      </w:r>
      <w:r w:rsidR="00FB6CAF" w:rsidRPr="005F606D">
        <w:rPr>
          <w:sz w:val="22"/>
          <w:szCs w:val="22"/>
          <w:lang w:val="es-CO"/>
        </w:rPr>
        <w:t xml:space="preserve"> </w:t>
      </w:r>
      <w:r w:rsidR="001C59AD" w:rsidRPr="005F606D">
        <w:rPr>
          <w:sz w:val="22"/>
          <w:szCs w:val="22"/>
          <w:lang w:val="es-CO"/>
        </w:rPr>
        <w:t xml:space="preserve">el polio. </w:t>
      </w:r>
      <w:r w:rsidRPr="005F606D">
        <w:rPr>
          <w:sz w:val="22"/>
          <w:szCs w:val="22"/>
          <w:lang w:val="es-CO"/>
        </w:rPr>
        <w:t>La dosis final de la serie de vacunas contra el polio debe s</w:t>
      </w:r>
      <w:r w:rsidR="0024446C" w:rsidRPr="005F606D">
        <w:rPr>
          <w:sz w:val="22"/>
          <w:szCs w:val="22"/>
          <w:lang w:val="es-CO"/>
        </w:rPr>
        <w:t>er administrada cuando se cumpla</w:t>
      </w:r>
      <w:r w:rsidRPr="005F606D">
        <w:rPr>
          <w:sz w:val="22"/>
          <w:szCs w:val="22"/>
          <w:lang w:val="es-CO"/>
        </w:rPr>
        <w:t>n 4 años de edad o después, sin importar el número de dosis recibidas previamente.</w:t>
      </w:r>
      <w:r w:rsidR="001C59AD" w:rsidRPr="005F606D">
        <w:rPr>
          <w:sz w:val="22"/>
          <w:szCs w:val="22"/>
          <w:lang w:val="es-CO"/>
        </w:rPr>
        <w:t xml:space="preserve"> </w:t>
      </w:r>
      <w:r w:rsidR="00794FAC" w:rsidRPr="005F606D">
        <w:rPr>
          <w:b/>
          <w:sz w:val="22"/>
          <w:szCs w:val="22"/>
          <w:lang w:val="es-CO"/>
        </w:rPr>
        <w:t>No</w:t>
      </w:r>
      <w:r w:rsidR="00794FAC" w:rsidRPr="005F606D">
        <w:rPr>
          <w:sz w:val="22"/>
          <w:szCs w:val="22"/>
          <w:lang w:val="es-CO"/>
        </w:rPr>
        <w:t xml:space="preserve"> se requiere la vacuna contra la varicela </w:t>
      </w:r>
      <w:r w:rsidR="0024446C" w:rsidRPr="005F606D">
        <w:rPr>
          <w:i/>
          <w:sz w:val="22"/>
          <w:szCs w:val="22"/>
          <w:lang w:val="es-CO"/>
        </w:rPr>
        <w:t>(v</w:t>
      </w:r>
      <w:r w:rsidR="00794FAC" w:rsidRPr="005F606D">
        <w:rPr>
          <w:i/>
          <w:sz w:val="22"/>
          <w:szCs w:val="22"/>
          <w:lang w:val="es-CO"/>
        </w:rPr>
        <w:t>aricella)</w:t>
      </w:r>
      <w:r w:rsidR="00794FAC" w:rsidRPr="005F606D">
        <w:rPr>
          <w:sz w:val="22"/>
          <w:szCs w:val="22"/>
          <w:lang w:val="es-CO"/>
        </w:rPr>
        <w:t xml:space="preserve"> </w:t>
      </w:r>
      <w:r w:rsidR="00794FAC" w:rsidRPr="005F606D">
        <w:rPr>
          <w:b/>
          <w:i/>
          <w:sz w:val="22"/>
          <w:szCs w:val="22"/>
          <w:lang w:val="es-CO"/>
        </w:rPr>
        <w:t>(VZV)</w:t>
      </w:r>
      <w:r w:rsidR="00FB6CAF" w:rsidRPr="005F606D">
        <w:rPr>
          <w:sz w:val="22"/>
          <w:szCs w:val="22"/>
          <w:lang w:val="es-CO"/>
        </w:rPr>
        <w:t>,</w:t>
      </w:r>
      <w:r w:rsidR="00794FAC" w:rsidRPr="005F606D">
        <w:rPr>
          <w:sz w:val="22"/>
          <w:szCs w:val="22"/>
          <w:lang w:val="es-CO"/>
        </w:rPr>
        <w:t xml:space="preserve"> si la enfermedad </w:t>
      </w:r>
      <w:r w:rsidR="00794FAC" w:rsidRPr="005F606D">
        <w:rPr>
          <w:i/>
          <w:sz w:val="22"/>
          <w:szCs w:val="22"/>
          <w:lang w:val="es-CO"/>
        </w:rPr>
        <w:t>varicella</w:t>
      </w:r>
      <w:r w:rsidR="00794FAC" w:rsidRPr="005F606D">
        <w:rPr>
          <w:sz w:val="22"/>
          <w:szCs w:val="22"/>
          <w:lang w:val="es-CO"/>
        </w:rPr>
        <w:t xml:space="preserve"> </w:t>
      </w:r>
      <w:r w:rsidR="00794FAC" w:rsidRPr="005F606D">
        <w:rPr>
          <w:b/>
          <w:i/>
          <w:sz w:val="22"/>
          <w:szCs w:val="22"/>
          <w:lang w:val="es-CO"/>
        </w:rPr>
        <w:t>(Chickenpox)</w:t>
      </w:r>
      <w:r w:rsidR="00794FAC" w:rsidRPr="005F606D">
        <w:rPr>
          <w:sz w:val="22"/>
          <w:szCs w:val="22"/>
          <w:lang w:val="es-CO"/>
        </w:rPr>
        <w:t xml:space="preserve"> </w:t>
      </w:r>
      <w:r w:rsidR="005053F3" w:rsidRPr="005F606D">
        <w:rPr>
          <w:sz w:val="22"/>
          <w:szCs w:val="22"/>
          <w:lang w:val="es-CO"/>
        </w:rPr>
        <w:t>está</w:t>
      </w:r>
      <w:r w:rsidR="00794FAC" w:rsidRPr="005F606D">
        <w:rPr>
          <w:sz w:val="22"/>
          <w:szCs w:val="22"/>
          <w:lang w:val="es-CO"/>
        </w:rPr>
        <w:t xml:space="preserve"> documentada por un proveedor de servicios de salud. </w:t>
      </w:r>
      <w:r w:rsidR="009E05E0" w:rsidRPr="005F606D">
        <w:rPr>
          <w:sz w:val="22"/>
          <w:szCs w:val="22"/>
          <w:lang w:val="es-CO"/>
        </w:rPr>
        <w:t xml:space="preserve"> </w:t>
      </w:r>
      <w:r w:rsidR="009E05E0" w:rsidRPr="005F606D">
        <w:rPr>
          <w:b/>
          <w:sz w:val="22"/>
          <w:szCs w:val="22"/>
          <w:lang w:val="es-CO"/>
        </w:rPr>
        <w:t xml:space="preserve">Si un niño ha padecido la varicela debemos recibir </w:t>
      </w:r>
      <w:r w:rsidR="00950580" w:rsidRPr="005F606D">
        <w:rPr>
          <w:b/>
          <w:sz w:val="22"/>
          <w:szCs w:val="22"/>
          <w:lang w:val="es-CO"/>
        </w:rPr>
        <w:t xml:space="preserve">en la escuela la </w:t>
      </w:r>
      <w:r w:rsidR="009E05E0" w:rsidRPr="005F606D">
        <w:rPr>
          <w:b/>
          <w:sz w:val="22"/>
          <w:szCs w:val="22"/>
          <w:lang w:val="es-CO"/>
        </w:rPr>
        <w:t>documentación</w:t>
      </w:r>
      <w:r w:rsidR="00950580" w:rsidRPr="005F606D">
        <w:rPr>
          <w:b/>
          <w:sz w:val="22"/>
          <w:szCs w:val="22"/>
          <w:lang w:val="es-CO"/>
        </w:rPr>
        <w:t xml:space="preserve"> sobre la misma, verificada por un </w:t>
      </w:r>
      <w:r w:rsidR="00C2541B" w:rsidRPr="005F606D">
        <w:rPr>
          <w:b/>
          <w:sz w:val="22"/>
          <w:szCs w:val="22"/>
          <w:lang w:val="es-CO"/>
        </w:rPr>
        <w:t>médico.</w:t>
      </w:r>
    </w:p>
    <w:p w14:paraId="37B78DF4" w14:textId="77777777" w:rsidR="0087011E" w:rsidRPr="005F606D" w:rsidRDefault="0087011E" w:rsidP="00083534">
      <w:pPr>
        <w:tabs>
          <w:tab w:val="left" w:pos="540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7CDAB46" w14:textId="77777777" w:rsidR="004A6641" w:rsidRPr="005F606D" w:rsidRDefault="00F104C6" w:rsidP="00950580">
      <w:pPr>
        <w:rPr>
          <w:b/>
          <w:bCs/>
          <w:sz w:val="22"/>
          <w:szCs w:val="22"/>
          <w:lang w:val="es-CO"/>
        </w:rPr>
      </w:pPr>
      <w:r w:rsidRPr="005F606D">
        <w:rPr>
          <w:b/>
          <w:sz w:val="22"/>
          <w:szCs w:val="22"/>
          <w:lang w:val="es-CO"/>
        </w:rPr>
        <w:t>*</w:t>
      </w:r>
      <w:r w:rsidR="0087011E" w:rsidRPr="005F606D">
        <w:rPr>
          <w:b/>
          <w:sz w:val="22"/>
          <w:szCs w:val="22"/>
          <w:lang w:val="es-CO"/>
        </w:rPr>
        <w:t>T</w:t>
      </w:r>
      <w:r w:rsidR="004A6641" w:rsidRPr="005F606D">
        <w:rPr>
          <w:b/>
          <w:sz w:val="22"/>
          <w:szCs w:val="22"/>
          <w:lang w:val="es-CO"/>
        </w:rPr>
        <w:t>enga presente</w:t>
      </w:r>
      <w:r w:rsidR="00FB6CAF" w:rsidRPr="005F606D">
        <w:rPr>
          <w:b/>
          <w:sz w:val="22"/>
          <w:szCs w:val="22"/>
          <w:lang w:val="es-CO"/>
        </w:rPr>
        <w:t xml:space="preserve"> que:</w:t>
      </w:r>
      <w:r w:rsidR="00F95BDB" w:rsidRPr="005F606D">
        <w:rPr>
          <w:b/>
          <w:sz w:val="22"/>
          <w:szCs w:val="22"/>
          <w:lang w:val="es-CO"/>
        </w:rPr>
        <w:t xml:space="preserve"> </w:t>
      </w:r>
      <w:r w:rsidR="00950580" w:rsidRPr="005F606D">
        <w:rPr>
          <w:b/>
          <w:sz w:val="22"/>
          <w:szCs w:val="22"/>
          <w:lang w:val="es-CO"/>
        </w:rPr>
        <w:t xml:space="preserve">No </w:t>
      </w:r>
      <w:r w:rsidR="00950580" w:rsidRPr="005F606D">
        <w:rPr>
          <w:sz w:val="22"/>
          <w:szCs w:val="22"/>
          <w:lang w:val="es-CO"/>
        </w:rPr>
        <w:t>se requiere</w:t>
      </w:r>
      <w:r w:rsidR="00950580" w:rsidRPr="005F606D">
        <w:rPr>
          <w:b/>
          <w:sz w:val="22"/>
          <w:szCs w:val="22"/>
          <w:lang w:val="es-CO"/>
        </w:rPr>
        <w:t xml:space="preserve"> </w:t>
      </w:r>
      <w:r w:rsidR="007773D2" w:rsidRPr="005F606D">
        <w:rPr>
          <w:sz w:val="22"/>
          <w:szCs w:val="22"/>
          <w:lang w:val="es-CO"/>
        </w:rPr>
        <w:t>la 4.</w:t>
      </w:r>
      <w:r w:rsidR="007773D2" w:rsidRPr="005F606D">
        <w:rPr>
          <w:sz w:val="22"/>
          <w:szCs w:val="22"/>
          <w:vertAlign w:val="superscript"/>
          <w:lang w:val="es-CO"/>
        </w:rPr>
        <w:t>a</w:t>
      </w:r>
      <w:r w:rsidR="007773D2" w:rsidRPr="005F606D">
        <w:rPr>
          <w:sz w:val="22"/>
          <w:szCs w:val="22"/>
          <w:lang w:val="es-CO"/>
        </w:rPr>
        <w:t xml:space="preserve"> dosis</w:t>
      </w:r>
      <w:r w:rsidR="00950580" w:rsidRPr="005F606D">
        <w:rPr>
          <w:sz w:val="22"/>
          <w:szCs w:val="22"/>
          <w:lang w:val="es-CO"/>
        </w:rPr>
        <w:t xml:space="preserve"> contra el polio </w:t>
      </w:r>
      <w:r w:rsidR="00950580" w:rsidRPr="005F606D">
        <w:rPr>
          <w:b/>
          <w:i/>
          <w:sz w:val="22"/>
          <w:szCs w:val="22"/>
          <w:lang w:val="es-CO"/>
        </w:rPr>
        <w:t>(</w:t>
      </w:r>
      <w:r w:rsidR="00950580" w:rsidRPr="005F606D">
        <w:rPr>
          <w:i/>
          <w:sz w:val="22"/>
          <w:szCs w:val="22"/>
          <w:lang w:val="es-CO"/>
        </w:rPr>
        <w:t>IPV o OPV</w:t>
      </w:r>
      <w:r w:rsidR="00950580" w:rsidRPr="005F606D">
        <w:rPr>
          <w:b/>
          <w:i/>
          <w:sz w:val="22"/>
          <w:szCs w:val="22"/>
          <w:lang w:val="es-CO"/>
        </w:rPr>
        <w:t>)</w:t>
      </w:r>
      <w:r w:rsidR="00D837F7" w:rsidRPr="005F606D">
        <w:rPr>
          <w:sz w:val="22"/>
          <w:szCs w:val="22"/>
          <w:lang w:val="es-CO"/>
        </w:rPr>
        <w:t>,</w:t>
      </w:r>
      <w:r w:rsidR="007773D2" w:rsidRPr="005F606D">
        <w:rPr>
          <w:sz w:val="22"/>
          <w:szCs w:val="22"/>
          <w:lang w:val="es-CO"/>
        </w:rPr>
        <w:t xml:space="preserve"> </w:t>
      </w:r>
      <w:r w:rsidR="00950580" w:rsidRPr="005F606D">
        <w:rPr>
          <w:sz w:val="22"/>
          <w:szCs w:val="22"/>
          <w:lang w:val="es-CO"/>
        </w:rPr>
        <w:t>si</w:t>
      </w:r>
      <w:r w:rsidR="007773D2" w:rsidRPr="005F606D">
        <w:rPr>
          <w:sz w:val="22"/>
          <w:szCs w:val="22"/>
          <w:lang w:val="es-CO"/>
        </w:rPr>
        <w:t xml:space="preserve"> la </w:t>
      </w:r>
      <w:r w:rsidR="00C2541B" w:rsidRPr="005F606D">
        <w:rPr>
          <w:sz w:val="22"/>
          <w:szCs w:val="22"/>
          <w:lang w:val="es-CO"/>
        </w:rPr>
        <w:t>3.</w:t>
      </w:r>
      <w:r w:rsidR="00C2541B" w:rsidRPr="005F606D">
        <w:rPr>
          <w:sz w:val="22"/>
          <w:szCs w:val="22"/>
          <w:vertAlign w:val="superscript"/>
          <w:lang w:val="es-CO"/>
        </w:rPr>
        <w:t xml:space="preserve">a </w:t>
      </w:r>
      <w:r w:rsidR="00C2541B" w:rsidRPr="005F606D">
        <w:rPr>
          <w:sz w:val="22"/>
          <w:szCs w:val="22"/>
          <w:lang w:val="es-CO"/>
        </w:rPr>
        <w:t xml:space="preserve">dosis se administró a la edad de </w:t>
      </w:r>
      <w:r w:rsidR="005F606D" w:rsidRPr="005F606D">
        <w:rPr>
          <w:sz w:val="22"/>
          <w:szCs w:val="22"/>
          <w:lang w:val="es-CO"/>
        </w:rPr>
        <w:t>4 o</w:t>
      </w:r>
      <w:r w:rsidR="00C2541B" w:rsidRPr="005F606D">
        <w:rPr>
          <w:sz w:val="22"/>
          <w:szCs w:val="22"/>
          <w:lang w:val="es-CO"/>
        </w:rPr>
        <w:t xml:space="preserve"> </w:t>
      </w:r>
      <w:r w:rsidR="005F606D" w:rsidRPr="005F606D">
        <w:rPr>
          <w:sz w:val="22"/>
          <w:szCs w:val="22"/>
          <w:lang w:val="es-CO"/>
        </w:rPr>
        <w:t>más,</w:t>
      </w:r>
      <w:r w:rsidR="00C2541B" w:rsidRPr="005F606D">
        <w:rPr>
          <w:sz w:val="22"/>
          <w:szCs w:val="22"/>
          <w:lang w:val="es-CO"/>
        </w:rPr>
        <w:t xml:space="preserve"> y por lo menos 6 meses después de la dosis anterior.</w:t>
      </w:r>
    </w:p>
    <w:p w14:paraId="483069E8" w14:textId="77777777" w:rsidR="00C321E7" w:rsidRPr="005F606D" w:rsidRDefault="00C321E7">
      <w:pPr>
        <w:jc w:val="both"/>
        <w:rPr>
          <w:sz w:val="22"/>
          <w:szCs w:val="22"/>
          <w:lang w:val="es-CO"/>
        </w:rPr>
      </w:pPr>
    </w:p>
    <w:p w14:paraId="045BBC15" w14:textId="77777777" w:rsidR="008B6047" w:rsidRPr="005F606D" w:rsidRDefault="001F5D96">
      <w:pPr>
        <w:jc w:val="both"/>
        <w:rPr>
          <w:sz w:val="22"/>
          <w:szCs w:val="22"/>
          <w:lang w:val="es-CO"/>
        </w:rPr>
      </w:pPr>
      <w:r w:rsidRPr="005F606D">
        <w:rPr>
          <w:sz w:val="22"/>
          <w:szCs w:val="22"/>
          <w:lang w:val="es-CO"/>
        </w:rPr>
        <w:t>(7</w:t>
      </w:r>
      <w:r w:rsidR="001D1488" w:rsidRPr="005F606D">
        <w:rPr>
          <w:sz w:val="22"/>
          <w:szCs w:val="22"/>
          <w:lang w:val="es-CO"/>
        </w:rPr>
        <w:t xml:space="preserve">. </w:t>
      </w:r>
      <w:r w:rsidR="00C2541B" w:rsidRPr="005F606D">
        <w:rPr>
          <w:sz w:val="22"/>
          <w:szCs w:val="22"/>
          <w:lang w:val="es-CO"/>
        </w:rPr>
        <w:t>º -</w:t>
      </w:r>
      <w:r w:rsidRPr="005F606D">
        <w:rPr>
          <w:sz w:val="22"/>
          <w:szCs w:val="22"/>
          <w:lang w:val="es-CO"/>
        </w:rPr>
        <w:t xml:space="preserve"> 12</w:t>
      </w:r>
      <w:r w:rsidR="001D1488" w:rsidRPr="005F606D">
        <w:rPr>
          <w:sz w:val="22"/>
          <w:szCs w:val="22"/>
          <w:lang w:val="es-CO"/>
        </w:rPr>
        <w:t xml:space="preserve">. </w:t>
      </w:r>
      <w:r w:rsidR="00C2541B" w:rsidRPr="005F606D">
        <w:rPr>
          <w:sz w:val="22"/>
          <w:szCs w:val="22"/>
          <w:lang w:val="es-CO"/>
        </w:rPr>
        <w:t>º)</w:t>
      </w:r>
      <w:r w:rsidRPr="005F606D">
        <w:rPr>
          <w:sz w:val="22"/>
          <w:szCs w:val="22"/>
          <w:lang w:val="es-CO"/>
        </w:rPr>
        <w:t xml:space="preserve">. </w:t>
      </w:r>
      <w:r w:rsidR="00652EED" w:rsidRPr="005F606D">
        <w:rPr>
          <w:sz w:val="22"/>
          <w:szCs w:val="22"/>
          <w:lang w:val="es-CO"/>
        </w:rPr>
        <w:t>Hay tres</w:t>
      </w:r>
      <w:r w:rsidR="001D1488" w:rsidRPr="005F606D">
        <w:rPr>
          <w:sz w:val="22"/>
          <w:szCs w:val="22"/>
          <w:lang w:val="es-CO"/>
        </w:rPr>
        <w:t xml:space="preserve"> vacunas adicionales</w:t>
      </w:r>
      <w:r w:rsidR="003B1DB6" w:rsidRPr="005F606D">
        <w:rPr>
          <w:sz w:val="22"/>
          <w:szCs w:val="22"/>
          <w:lang w:val="es-CO"/>
        </w:rPr>
        <w:t xml:space="preserve"> </w:t>
      </w:r>
      <w:r w:rsidR="00F156B1" w:rsidRPr="005F606D">
        <w:rPr>
          <w:sz w:val="22"/>
          <w:szCs w:val="22"/>
          <w:lang w:val="es-CO"/>
        </w:rPr>
        <w:t>que no son obligatorias para el gr</w:t>
      </w:r>
      <w:r w:rsidR="000D6DDA" w:rsidRPr="005F606D">
        <w:rPr>
          <w:sz w:val="22"/>
          <w:szCs w:val="22"/>
          <w:lang w:val="es-CO"/>
        </w:rPr>
        <w:t>ado en el que se encuentra</w:t>
      </w:r>
      <w:r w:rsidRPr="005F606D">
        <w:rPr>
          <w:sz w:val="22"/>
          <w:szCs w:val="22"/>
          <w:lang w:val="es-CO"/>
        </w:rPr>
        <w:t xml:space="preserve"> su hijo</w:t>
      </w:r>
      <w:r w:rsidR="00770E7E" w:rsidRPr="005F606D">
        <w:rPr>
          <w:b/>
          <w:sz w:val="22"/>
          <w:szCs w:val="22"/>
          <w:lang w:val="es-CO"/>
        </w:rPr>
        <w:t xml:space="preserve">, </w:t>
      </w:r>
      <w:r w:rsidR="003B1DB6" w:rsidRPr="005F606D">
        <w:rPr>
          <w:sz w:val="22"/>
          <w:szCs w:val="22"/>
          <w:lang w:val="es-CO"/>
        </w:rPr>
        <w:t xml:space="preserve">pero </w:t>
      </w:r>
      <w:r w:rsidR="00DB4629" w:rsidRPr="005F606D">
        <w:rPr>
          <w:sz w:val="22"/>
          <w:szCs w:val="22"/>
          <w:lang w:val="es-CO"/>
        </w:rPr>
        <w:t>que</w:t>
      </w:r>
      <w:r w:rsidRPr="005F606D">
        <w:rPr>
          <w:sz w:val="22"/>
          <w:szCs w:val="22"/>
          <w:lang w:val="es-CO"/>
        </w:rPr>
        <w:t xml:space="preserve"> se</w:t>
      </w:r>
      <w:r w:rsidR="003B1DB6" w:rsidRPr="005F606D">
        <w:rPr>
          <w:sz w:val="22"/>
          <w:szCs w:val="22"/>
          <w:lang w:val="es-CO"/>
        </w:rPr>
        <w:t xml:space="preserve"> </w:t>
      </w:r>
      <w:r w:rsidR="00572872" w:rsidRPr="005F606D">
        <w:rPr>
          <w:sz w:val="22"/>
          <w:szCs w:val="22"/>
          <w:lang w:val="es-CO"/>
        </w:rPr>
        <w:t>recom</w:t>
      </w:r>
      <w:r w:rsidR="000D6DDA" w:rsidRPr="005F606D">
        <w:rPr>
          <w:sz w:val="22"/>
          <w:szCs w:val="22"/>
          <w:lang w:val="es-CO"/>
        </w:rPr>
        <w:t xml:space="preserve">iendan </w:t>
      </w:r>
      <w:r w:rsidR="001D1488" w:rsidRPr="005F606D">
        <w:rPr>
          <w:sz w:val="22"/>
          <w:szCs w:val="22"/>
          <w:lang w:val="es-CO"/>
        </w:rPr>
        <w:t xml:space="preserve">para </w:t>
      </w:r>
      <w:r w:rsidR="000D6DDA" w:rsidRPr="005F606D">
        <w:rPr>
          <w:sz w:val="22"/>
          <w:szCs w:val="22"/>
          <w:lang w:val="es-CO"/>
        </w:rPr>
        <w:t xml:space="preserve">que sean discutidas </w:t>
      </w:r>
      <w:r w:rsidR="00A60E8C" w:rsidRPr="005F606D">
        <w:rPr>
          <w:sz w:val="22"/>
          <w:szCs w:val="22"/>
          <w:lang w:val="es-CO"/>
        </w:rPr>
        <w:t xml:space="preserve">con </w:t>
      </w:r>
      <w:r w:rsidR="00572872" w:rsidRPr="005F606D">
        <w:rPr>
          <w:sz w:val="22"/>
          <w:szCs w:val="22"/>
          <w:lang w:val="es-CO"/>
        </w:rPr>
        <w:t xml:space="preserve">su </w:t>
      </w:r>
      <w:r w:rsidR="005111FB" w:rsidRPr="005F606D">
        <w:rPr>
          <w:sz w:val="22"/>
          <w:szCs w:val="22"/>
          <w:lang w:val="es-CO"/>
        </w:rPr>
        <w:t>médico</w:t>
      </w:r>
      <w:r w:rsidR="00DB4629" w:rsidRPr="005F606D">
        <w:rPr>
          <w:sz w:val="22"/>
          <w:szCs w:val="22"/>
          <w:lang w:val="es-CO"/>
        </w:rPr>
        <w:t>;</w:t>
      </w:r>
      <w:r w:rsidR="003B1DB6" w:rsidRPr="005F606D">
        <w:rPr>
          <w:sz w:val="22"/>
          <w:szCs w:val="22"/>
          <w:lang w:val="es-CO"/>
        </w:rPr>
        <w:t xml:space="preserve"> </w:t>
      </w:r>
      <w:r w:rsidR="00A60E8C" w:rsidRPr="005F606D">
        <w:rPr>
          <w:sz w:val="22"/>
          <w:szCs w:val="22"/>
          <w:lang w:val="es-CO"/>
        </w:rPr>
        <w:t>estas</w:t>
      </w:r>
      <w:r w:rsidR="003B1DB6" w:rsidRPr="005F606D">
        <w:rPr>
          <w:sz w:val="22"/>
          <w:szCs w:val="22"/>
          <w:lang w:val="es-CO"/>
        </w:rPr>
        <w:t xml:space="preserve"> son:</w:t>
      </w:r>
      <w:r w:rsidR="00C321E7" w:rsidRPr="005F606D">
        <w:rPr>
          <w:sz w:val="22"/>
          <w:szCs w:val="22"/>
          <w:lang w:val="es-CO"/>
        </w:rPr>
        <w:t xml:space="preserve"> la vacuna </w:t>
      </w:r>
      <w:r w:rsidR="00933FF6" w:rsidRPr="005F606D">
        <w:rPr>
          <w:sz w:val="22"/>
          <w:szCs w:val="22"/>
          <w:lang w:val="es-CO"/>
        </w:rPr>
        <w:t>contra la</w:t>
      </w:r>
      <w:r w:rsidR="00C321E7" w:rsidRPr="005F606D">
        <w:rPr>
          <w:sz w:val="22"/>
          <w:szCs w:val="22"/>
          <w:lang w:val="es-CO"/>
        </w:rPr>
        <w:t xml:space="preserve"> meningitis</w:t>
      </w:r>
      <w:r w:rsidRPr="005F606D">
        <w:rPr>
          <w:sz w:val="22"/>
          <w:szCs w:val="22"/>
          <w:lang w:val="es-CO"/>
        </w:rPr>
        <w:t xml:space="preserve"> </w:t>
      </w:r>
      <w:r w:rsidR="005111FB" w:rsidRPr="005F606D">
        <w:rPr>
          <w:sz w:val="22"/>
          <w:szCs w:val="22"/>
          <w:lang w:val="es-CO"/>
        </w:rPr>
        <w:t>meningocócica</w:t>
      </w:r>
      <w:r w:rsidR="00C321E7" w:rsidRPr="005F606D">
        <w:rPr>
          <w:sz w:val="22"/>
          <w:szCs w:val="22"/>
          <w:lang w:val="es-CO"/>
        </w:rPr>
        <w:t>,</w:t>
      </w:r>
      <w:r w:rsidR="003B1DB6" w:rsidRPr="005F606D">
        <w:rPr>
          <w:sz w:val="22"/>
          <w:szCs w:val="22"/>
          <w:lang w:val="es-CO"/>
        </w:rPr>
        <w:t xml:space="preserve"> la</w:t>
      </w:r>
      <w:r w:rsidR="005111FB" w:rsidRPr="005F606D">
        <w:rPr>
          <w:sz w:val="22"/>
          <w:szCs w:val="22"/>
          <w:lang w:val="es-CO"/>
        </w:rPr>
        <w:t xml:space="preserve"> serie contra la</w:t>
      </w:r>
      <w:r w:rsidR="009B1609" w:rsidRPr="005F606D">
        <w:rPr>
          <w:sz w:val="22"/>
          <w:szCs w:val="22"/>
          <w:lang w:val="es-CO"/>
        </w:rPr>
        <w:t xml:space="preserve"> H</w:t>
      </w:r>
      <w:r w:rsidR="00933FF6" w:rsidRPr="005F606D">
        <w:rPr>
          <w:sz w:val="22"/>
          <w:szCs w:val="22"/>
          <w:lang w:val="es-CO"/>
        </w:rPr>
        <w:t>epatitis A</w:t>
      </w:r>
      <w:r w:rsidR="001665DE" w:rsidRPr="005F606D">
        <w:rPr>
          <w:sz w:val="22"/>
          <w:szCs w:val="22"/>
          <w:lang w:val="es-CO"/>
        </w:rPr>
        <w:t>,</w:t>
      </w:r>
      <w:r w:rsidR="00C321E7" w:rsidRPr="005F606D">
        <w:rPr>
          <w:sz w:val="22"/>
          <w:szCs w:val="22"/>
          <w:lang w:val="es-CO"/>
        </w:rPr>
        <w:t xml:space="preserve"> y</w:t>
      </w:r>
      <w:r w:rsidR="00933FF6" w:rsidRPr="005F606D">
        <w:rPr>
          <w:sz w:val="22"/>
          <w:szCs w:val="22"/>
          <w:lang w:val="es-CO"/>
        </w:rPr>
        <w:t xml:space="preserve"> </w:t>
      </w:r>
      <w:r w:rsidR="005111FB" w:rsidRPr="005F606D">
        <w:rPr>
          <w:sz w:val="22"/>
          <w:szCs w:val="22"/>
          <w:lang w:val="es-CO"/>
        </w:rPr>
        <w:t>la</w:t>
      </w:r>
      <w:r w:rsidR="00933FF6" w:rsidRPr="005F606D">
        <w:rPr>
          <w:sz w:val="22"/>
          <w:szCs w:val="22"/>
          <w:lang w:val="es-CO"/>
        </w:rPr>
        <w:t xml:space="preserve"> serie contra el </w:t>
      </w:r>
      <w:r w:rsidR="005111FB" w:rsidRPr="005F606D">
        <w:rPr>
          <w:sz w:val="22"/>
          <w:szCs w:val="22"/>
          <w:lang w:val="es-CO"/>
        </w:rPr>
        <w:t>virus</w:t>
      </w:r>
      <w:r w:rsidR="003B1DB6" w:rsidRPr="005F606D">
        <w:rPr>
          <w:sz w:val="22"/>
          <w:szCs w:val="22"/>
          <w:lang w:val="es-CO"/>
        </w:rPr>
        <w:t xml:space="preserve"> del</w:t>
      </w:r>
      <w:r w:rsidR="005111FB" w:rsidRPr="005F606D">
        <w:rPr>
          <w:sz w:val="22"/>
          <w:szCs w:val="22"/>
          <w:lang w:val="es-CO"/>
        </w:rPr>
        <w:t xml:space="preserve"> papiloma humano</w:t>
      </w:r>
      <w:r w:rsidR="00A361D4" w:rsidRPr="005F606D">
        <w:rPr>
          <w:sz w:val="22"/>
          <w:szCs w:val="22"/>
          <w:lang w:val="es-CO"/>
        </w:rPr>
        <w:t xml:space="preserve"> </w:t>
      </w:r>
      <w:r w:rsidR="003B1DB6" w:rsidRPr="005F606D">
        <w:rPr>
          <w:sz w:val="22"/>
          <w:szCs w:val="22"/>
          <w:lang w:val="es-CO"/>
        </w:rPr>
        <w:t>(</w:t>
      </w:r>
      <w:r w:rsidR="003B1DB6" w:rsidRPr="005F606D">
        <w:rPr>
          <w:i/>
          <w:sz w:val="22"/>
          <w:szCs w:val="22"/>
          <w:lang w:val="es-CO"/>
        </w:rPr>
        <w:t>HPV</w:t>
      </w:r>
      <w:r w:rsidR="003B1DB6" w:rsidRPr="005F606D">
        <w:rPr>
          <w:sz w:val="22"/>
          <w:szCs w:val="22"/>
          <w:lang w:val="es-CO"/>
        </w:rPr>
        <w:t>)</w:t>
      </w:r>
      <w:r w:rsidR="00C321E7" w:rsidRPr="005F606D">
        <w:rPr>
          <w:sz w:val="22"/>
          <w:szCs w:val="22"/>
          <w:lang w:val="es-CO"/>
        </w:rPr>
        <w:t>.</w:t>
      </w:r>
      <w:r w:rsidR="005111FB" w:rsidRPr="005F606D">
        <w:rPr>
          <w:sz w:val="22"/>
          <w:szCs w:val="22"/>
          <w:lang w:val="es-CO"/>
        </w:rPr>
        <w:t xml:space="preserve"> </w:t>
      </w:r>
      <w:r w:rsidR="005550E2" w:rsidRPr="005F606D">
        <w:rPr>
          <w:sz w:val="22"/>
          <w:szCs w:val="22"/>
          <w:lang w:val="es-CO"/>
        </w:rPr>
        <w:t>(La vacuna</w:t>
      </w:r>
      <w:r w:rsidR="003B1DB6" w:rsidRPr="005F606D">
        <w:rPr>
          <w:sz w:val="22"/>
          <w:szCs w:val="22"/>
          <w:lang w:val="es-CO"/>
        </w:rPr>
        <w:t xml:space="preserve"> contra el</w:t>
      </w:r>
      <w:r w:rsidR="005550E2" w:rsidRPr="005F606D">
        <w:rPr>
          <w:sz w:val="22"/>
          <w:szCs w:val="22"/>
          <w:lang w:val="es-CO"/>
        </w:rPr>
        <w:t xml:space="preserve"> </w:t>
      </w:r>
      <w:r w:rsidR="005550E2" w:rsidRPr="005F606D">
        <w:rPr>
          <w:i/>
          <w:sz w:val="22"/>
          <w:szCs w:val="22"/>
          <w:lang w:val="es-CO"/>
        </w:rPr>
        <w:t xml:space="preserve">HPV </w:t>
      </w:r>
      <w:r w:rsidR="005550E2" w:rsidRPr="005F606D">
        <w:rPr>
          <w:sz w:val="22"/>
          <w:szCs w:val="22"/>
          <w:lang w:val="es-CO"/>
        </w:rPr>
        <w:t xml:space="preserve">ha sido aprobada tanto para hombres como para mujeres). </w:t>
      </w:r>
    </w:p>
    <w:p w14:paraId="4E4B1A17" w14:textId="77777777" w:rsidR="00C321E7" w:rsidRPr="005F606D" w:rsidRDefault="00C321E7">
      <w:pPr>
        <w:jc w:val="both"/>
        <w:rPr>
          <w:sz w:val="22"/>
          <w:szCs w:val="22"/>
          <w:lang w:val="es-CO"/>
        </w:rPr>
      </w:pPr>
    </w:p>
    <w:p w14:paraId="3234C17E" w14:textId="77777777" w:rsidR="006465DC" w:rsidRPr="00982C4D" w:rsidRDefault="005C61A8" w:rsidP="006465DC">
      <w:pPr>
        <w:jc w:val="both"/>
        <w:rPr>
          <w:szCs w:val="20"/>
          <w:lang w:val="es-CO"/>
        </w:rPr>
      </w:pPr>
      <w:r w:rsidRPr="00982C4D">
        <w:rPr>
          <w:szCs w:val="20"/>
          <w:lang w:val="es-CO"/>
        </w:rPr>
        <w:t xml:space="preserve">Si usted tiene un seguro de salud privado o </w:t>
      </w:r>
      <w:r w:rsidRPr="00982C4D">
        <w:rPr>
          <w:i/>
          <w:szCs w:val="20"/>
          <w:lang w:val="es-CO"/>
        </w:rPr>
        <w:t>Medicaid</w:t>
      </w:r>
      <w:r w:rsidRPr="00982C4D">
        <w:rPr>
          <w:szCs w:val="20"/>
          <w:lang w:val="es-CO"/>
        </w:rPr>
        <w:t xml:space="preserve">, comuníquese con su </w:t>
      </w:r>
      <w:r w:rsidR="006375FE" w:rsidRPr="00982C4D">
        <w:rPr>
          <w:szCs w:val="20"/>
          <w:lang w:val="es-CO"/>
        </w:rPr>
        <w:t>médico</w:t>
      </w:r>
      <w:r w:rsidR="005F606D" w:rsidRPr="00982C4D">
        <w:rPr>
          <w:szCs w:val="20"/>
          <w:lang w:val="es-CO"/>
        </w:rPr>
        <w:t xml:space="preserve"> o</w:t>
      </w:r>
      <w:r w:rsidRPr="00982C4D">
        <w:rPr>
          <w:szCs w:val="20"/>
          <w:lang w:val="es-CO"/>
        </w:rPr>
        <w:t xml:space="preserve"> su proveedor de servicios de salud</w:t>
      </w:r>
      <w:r w:rsidR="00164C30" w:rsidRPr="00982C4D">
        <w:rPr>
          <w:szCs w:val="20"/>
          <w:lang w:val="es-CO"/>
        </w:rPr>
        <w:t>.</w:t>
      </w:r>
      <w:r w:rsidR="006375FE" w:rsidRPr="00982C4D">
        <w:rPr>
          <w:szCs w:val="20"/>
          <w:lang w:val="es-CO"/>
        </w:rPr>
        <w:t xml:space="preserve"> Si usted no tiene un seguro de salud privado o </w:t>
      </w:r>
      <w:r w:rsidR="006375FE" w:rsidRPr="00982C4D">
        <w:rPr>
          <w:i/>
          <w:szCs w:val="20"/>
          <w:lang w:val="es-CO"/>
        </w:rPr>
        <w:t>Medicaid</w:t>
      </w:r>
      <w:r w:rsidR="006375FE" w:rsidRPr="00982C4D">
        <w:rPr>
          <w:szCs w:val="20"/>
          <w:lang w:val="es-CO"/>
        </w:rPr>
        <w:t xml:space="preserve">, comuníquese con </w:t>
      </w:r>
      <w:r w:rsidR="00A361D4" w:rsidRPr="00982C4D">
        <w:rPr>
          <w:szCs w:val="20"/>
          <w:lang w:val="es-CO"/>
        </w:rPr>
        <w:t>el Departamento de Salud de</w:t>
      </w:r>
      <w:r w:rsidR="00905975" w:rsidRPr="00982C4D">
        <w:rPr>
          <w:szCs w:val="20"/>
          <w:lang w:val="es-CO"/>
        </w:rPr>
        <w:t xml:space="preserve"> la</w:t>
      </w:r>
      <w:r w:rsidR="00A361D4" w:rsidRPr="00982C4D">
        <w:rPr>
          <w:szCs w:val="20"/>
          <w:lang w:val="es-CO"/>
        </w:rPr>
        <w:t xml:space="preserve"> Florida, Clínica de </w:t>
      </w:r>
      <w:r w:rsidR="00722CA7" w:rsidRPr="00982C4D">
        <w:rPr>
          <w:szCs w:val="20"/>
          <w:lang w:val="es-CO"/>
        </w:rPr>
        <w:t>Vacun</w:t>
      </w:r>
      <w:r w:rsidR="00A361D4" w:rsidRPr="00982C4D">
        <w:rPr>
          <w:szCs w:val="20"/>
          <w:lang w:val="es-CO"/>
        </w:rPr>
        <w:t>aciones</w:t>
      </w:r>
      <w:r w:rsidR="006375FE" w:rsidRPr="00982C4D">
        <w:rPr>
          <w:szCs w:val="20"/>
          <w:lang w:val="es-CO"/>
        </w:rPr>
        <w:t xml:space="preserve"> del Condado de Hillsborough</w:t>
      </w:r>
      <w:r w:rsidR="00A361D4" w:rsidRPr="00982C4D">
        <w:rPr>
          <w:szCs w:val="20"/>
          <w:lang w:val="es-CO"/>
        </w:rPr>
        <w:t>,</w:t>
      </w:r>
      <w:r w:rsidR="006375FE" w:rsidRPr="00982C4D">
        <w:rPr>
          <w:szCs w:val="20"/>
          <w:lang w:val="es-CO"/>
        </w:rPr>
        <w:t xml:space="preserve"> para mayor información.</w:t>
      </w:r>
    </w:p>
    <w:p w14:paraId="2CEFD026" w14:textId="77777777" w:rsidR="005F606D" w:rsidRPr="005F606D" w:rsidRDefault="005F606D" w:rsidP="006465DC">
      <w:pPr>
        <w:jc w:val="both"/>
        <w:rPr>
          <w:sz w:val="22"/>
          <w:szCs w:val="22"/>
          <w:lang w:val="es-CO"/>
        </w:rPr>
      </w:pPr>
    </w:p>
    <w:p w14:paraId="0710FF53" w14:textId="77777777" w:rsidR="00C321E7" w:rsidRPr="005F606D" w:rsidRDefault="00C321E7">
      <w:pPr>
        <w:jc w:val="both"/>
        <w:rPr>
          <w:sz w:val="22"/>
          <w:szCs w:val="22"/>
          <w:lang w:val="es-CO"/>
        </w:rPr>
      </w:pPr>
    </w:p>
    <w:p w14:paraId="321FCB80" w14:textId="77777777" w:rsidR="00C321E7" w:rsidRPr="005F606D" w:rsidRDefault="00164C30" w:rsidP="00A10358">
      <w:pPr>
        <w:pStyle w:val="Heading4"/>
        <w:rPr>
          <w:rFonts w:ascii="Arial" w:hAnsi="Arial" w:cs="Arial"/>
          <w:szCs w:val="22"/>
          <w:lang w:val="es-CO"/>
        </w:rPr>
      </w:pPr>
      <w:r w:rsidRPr="005F606D">
        <w:rPr>
          <w:rFonts w:ascii="Arial" w:hAnsi="Arial" w:cs="Arial"/>
          <w:szCs w:val="22"/>
          <w:lang w:val="es-CO"/>
        </w:rPr>
        <w:t>DEPAR</w:t>
      </w:r>
      <w:r w:rsidR="00A361D4" w:rsidRPr="005F606D">
        <w:rPr>
          <w:rFonts w:ascii="Arial" w:hAnsi="Arial" w:cs="Arial"/>
          <w:szCs w:val="22"/>
          <w:lang w:val="es-CO"/>
        </w:rPr>
        <w:t>TAMENTO DE SALUD DE FLORIDA, CLÍ</w:t>
      </w:r>
      <w:r w:rsidRPr="005F606D">
        <w:rPr>
          <w:rFonts w:ascii="Arial" w:hAnsi="Arial" w:cs="Arial"/>
          <w:szCs w:val="22"/>
          <w:lang w:val="es-CO"/>
        </w:rPr>
        <w:t xml:space="preserve">NICA DE </w:t>
      </w:r>
      <w:r w:rsidR="00722CA7" w:rsidRPr="005F606D">
        <w:rPr>
          <w:rFonts w:ascii="Arial" w:hAnsi="Arial" w:cs="Arial"/>
          <w:szCs w:val="22"/>
          <w:lang w:val="es-CO"/>
        </w:rPr>
        <w:t>VACUN</w:t>
      </w:r>
      <w:r w:rsidRPr="005F606D">
        <w:rPr>
          <w:rFonts w:ascii="Arial" w:hAnsi="Arial" w:cs="Arial"/>
          <w:szCs w:val="22"/>
          <w:lang w:val="es-CO"/>
        </w:rPr>
        <w:t>ACIONES DEL CONDADO DE HILLSBOROUGH</w:t>
      </w:r>
    </w:p>
    <w:p w14:paraId="08CEB7C2" w14:textId="77777777" w:rsidR="006256DB" w:rsidRPr="005F606D" w:rsidRDefault="006256DB">
      <w:pPr>
        <w:jc w:val="both"/>
        <w:rPr>
          <w:sz w:val="22"/>
          <w:szCs w:val="22"/>
          <w:lang w:val="es-CO"/>
        </w:rPr>
      </w:pPr>
      <w:r w:rsidRPr="005F606D">
        <w:rPr>
          <w:sz w:val="22"/>
          <w:szCs w:val="22"/>
          <w:lang w:val="es-CO"/>
        </w:rPr>
        <w:tab/>
      </w:r>
      <w:r w:rsidR="006375FE" w:rsidRPr="005F606D">
        <w:rPr>
          <w:sz w:val="22"/>
          <w:szCs w:val="22"/>
          <w:lang w:val="es-CO"/>
        </w:rPr>
        <w:tab/>
      </w:r>
      <w:r w:rsidR="006375FE" w:rsidRPr="005F606D">
        <w:rPr>
          <w:sz w:val="22"/>
          <w:szCs w:val="22"/>
          <w:lang w:val="es-CO"/>
        </w:rPr>
        <w:tab/>
      </w:r>
      <w:r w:rsidR="006375FE" w:rsidRPr="005F606D">
        <w:rPr>
          <w:sz w:val="22"/>
          <w:szCs w:val="22"/>
          <w:lang w:val="es-CO"/>
        </w:rPr>
        <w:tab/>
      </w:r>
    </w:p>
    <w:p w14:paraId="7D6C412C" w14:textId="77777777" w:rsidR="006256DB" w:rsidRPr="005F606D" w:rsidRDefault="00164C30" w:rsidP="006256DB">
      <w:pPr>
        <w:jc w:val="both"/>
        <w:rPr>
          <w:sz w:val="22"/>
          <w:szCs w:val="22"/>
          <w:lang w:val="en-US"/>
        </w:rPr>
      </w:pPr>
      <w:r w:rsidRPr="005F606D">
        <w:rPr>
          <w:sz w:val="22"/>
          <w:szCs w:val="22"/>
          <w:lang w:val="en-US"/>
        </w:rPr>
        <w:t xml:space="preserve">Centro de Salud </w:t>
      </w:r>
      <w:r w:rsidRPr="005F606D">
        <w:rPr>
          <w:i/>
          <w:sz w:val="22"/>
          <w:szCs w:val="22"/>
          <w:lang w:val="en-US"/>
        </w:rPr>
        <w:t>Sulphur Spring</w:t>
      </w:r>
      <w:r w:rsidR="00C321E7" w:rsidRPr="005F606D">
        <w:rPr>
          <w:sz w:val="22"/>
          <w:szCs w:val="22"/>
          <w:lang w:val="en-US"/>
        </w:rPr>
        <w:tab/>
      </w:r>
      <w:r w:rsidR="00C321E7" w:rsidRPr="005F606D">
        <w:rPr>
          <w:sz w:val="22"/>
          <w:szCs w:val="22"/>
          <w:lang w:val="en-US"/>
        </w:rPr>
        <w:tab/>
      </w:r>
      <w:r w:rsidR="006256DB" w:rsidRPr="005F606D">
        <w:rPr>
          <w:sz w:val="22"/>
          <w:szCs w:val="22"/>
          <w:lang w:val="en-US"/>
        </w:rPr>
        <w:t xml:space="preserve">                </w:t>
      </w:r>
      <w:r w:rsidRPr="005F606D">
        <w:rPr>
          <w:sz w:val="22"/>
          <w:szCs w:val="22"/>
          <w:lang w:val="en-US"/>
        </w:rPr>
        <w:t>8605</w:t>
      </w:r>
      <w:r w:rsidR="006256DB" w:rsidRPr="005F606D">
        <w:rPr>
          <w:sz w:val="22"/>
          <w:szCs w:val="22"/>
          <w:lang w:val="en-US"/>
        </w:rPr>
        <w:t xml:space="preserve"> </w:t>
      </w:r>
      <w:r w:rsidRPr="005F606D">
        <w:rPr>
          <w:sz w:val="22"/>
          <w:szCs w:val="22"/>
          <w:lang w:val="en-US"/>
        </w:rPr>
        <w:t>N</w:t>
      </w:r>
      <w:r w:rsidR="006256DB" w:rsidRPr="005F606D">
        <w:rPr>
          <w:sz w:val="22"/>
          <w:szCs w:val="22"/>
          <w:lang w:val="en-US"/>
        </w:rPr>
        <w:t xml:space="preserve">. </w:t>
      </w:r>
      <w:r w:rsidRPr="005F606D">
        <w:rPr>
          <w:sz w:val="22"/>
          <w:szCs w:val="22"/>
          <w:lang w:val="en-US"/>
        </w:rPr>
        <w:t>Mitchell</w:t>
      </w:r>
      <w:r w:rsidR="006256DB" w:rsidRPr="005F606D">
        <w:rPr>
          <w:sz w:val="22"/>
          <w:szCs w:val="22"/>
          <w:lang w:val="en-US"/>
        </w:rPr>
        <w:t xml:space="preserve">, Tampa </w:t>
      </w:r>
      <w:r w:rsidR="006256DB" w:rsidRPr="005F606D">
        <w:rPr>
          <w:sz w:val="22"/>
          <w:szCs w:val="22"/>
          <w:lang w:val="en-US"/>
        </w:rPr>
        <w:tab/>
        <w:t xml:space="preserve">           </w:t>
      </w:r>
      <w:r w:rsidR="006256DB" w:rsidRPr="005F606D">
        <w:rPr>
          <w:sz w:val="22"/>
          <w:szCs w:val="22"/>
          <w:lang w:val="en-US"/>
        </w:rPr>
        <w:tab/>
      </w:r>
      <w:r w:rsidR="007363F7" w:rsidRPr="005F606D">
        <w:rPr>
          <w:sz w:val="22"/>
          <w:szCs w:val="22"/>
          <w:lang w:val="en-US"/>
        </w:rPr>
        <w:t xml:space="preserve">       </w:t>
      </w:r>
      <w:r w:rsidR="005F1737" w:rsidRPr="005F606D">
        <w:rPr>
          <w:sz w:val="22"/>
          <w:szCs w:val="22"/>
          <w:lang w:val="en-US"/>
        </w:rPr>
        <w:tab/>
      </w:r>
      <w:r w:rsidRPr="005F606D">
        <w:rPr>
          <w:sz w:val="22"/>
          <w:szCs w:val="22"/>
          <w:lang w:val="en-US"/>
        </w:rPr>
        <w:t>813-</w:t>
      </w:r>
      <w:r w:rsidR="006256DB" w:rsidRPr="005F606D">
        <w:rPr>
          <w:sz w:val="22"/>
          <w:szCs w:val="22"/>
          <w:lang w:val="en-US"/>
        </w:rPr>
        <w:t>307-8077</w:t>
      </w:r>
    </w:p>
    <w:p w14:paraId="3D0D41ED" w14:textId="77777777" w:rsidR="00C321E7" w:rsidRPr="005F606D" w:rsidRDefault="00C321E7">
      <w:pPr>
        <w:jc w:val="both"/>
        <w:rPr>
          <w:sz w:val="22"/>
          <w:szCs w:val="22"/>
          <w:lang w:val="en-US"/>
        </w:rPr>
      </w:pPr>
      <w:r w:rsidRPr="005F606D">
        <w:rPr>
          <w:sz w:val="22"/>
          <w:szCs w:val="22"/>
          <w:lang w:val="en-US"/>
        </w:rPr>
        <w:tab/>
      </w:r>
      <w:r w:rsidRPr="005F606D">
        <w:rPr>
          <w:sz w:val="22"/>
          <w:szCs w:val="22"/>
          <w:lang w:val="en-US"/>
        </w:rPr>
        <w:tab/>
      </w:r>
      <w:r w:rsidRPr="005F606D">
        <w:rPr>
          <w:sz w:val="22"/>
          <w:szCs w:val="22"/>
          <w:lang w:val="en-US"/>
        </w:rPr>
        <w:tab/>
      </w:r>
    </w:p>
    <w:p w14:paraId="40A6EE33" w14:textId="77777777" w:rsidR="00121110" w:rsidRPr="005F606D" w:rsidRDefault="00121110">
      <w:pPr>
        <w:jc w:val="both"/>
        <w:rPr>
          <w:sz w:val="22"/>
          <w:szCs w:val="22"/>
          <w:lang w:val="en-US"/>
        </w:rPr>
      </w:pPr>
    </w:p>
    <w:p w14:paraId="5F0CF0D8" w14:textId="77777777" w:rsidR="00B03D05" w:rsidRPr="005F606D" w:rsidRDefault="006812F7" w:rsidP="00825D18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F606D">
        <w:rPr>
          <w:rFonts w:ascii="Arial" w:hAnsi="Arial" w:cs="Arial"/>
          <w:b/>
          <w:sz w:val="22"/>
          <w:szCs w:val="22"/>
          <w:lang w:val="en-US"/>
        </w:rPr>
        <w:t>087-</w:t>
      </w:r>
      <w:r w:rsidR="00C50959" w:rsidRPr="005F606D">
        <w:rPr>
          <w:rFonts w:ascii="Arial" w:hAnsi="Arial" w:cs="Arial"/>
          <w:b/>
          <w:sz w:val="22"/>
          <w:szCs w:val="22"/>
          <w:lang w:val="en-US"/>
        </w:rPr>
        <w:t>01-</w:t>
      </w:r>
      <w:r w:rsidR="0073240D" w:rsidRPr="005F606D">
        <w:rPr>
          <w:rFonts w:ascii="Arial" w:hAnsi="Arial" w:cs="Arial"/>
          <w:b/>
          <w:sz w:val="22"/>
          <w:szCs w:val="22"/>
          <w:lang w:val="en-US"/>
        </w:rPr>
        <w:t xml:space="preserve">Immunization Requirements </w:t>
      </w:r>
      <w:r w:rsidR="007D6A5C" w:rsidRPr="005F606D">
        <w:rPr>
          <w:rFonts w:ascii="Arial" w:hAnsi="Arial" w:cs="Arial"/>
          <w:b/>
          <w:sz w:val="22"/>
          <w:szCs w:val="22"/>
          <w:lang w:val="en-US"/>
        </w:rPr>
        <w:t>20</w:t>
      </w:r>
      <w:r w:rsidR="005F606D" w:rsidRPr="005F606D">
        <w:rPr>
          <w:rFonts w:ascii="Arial" w:hAnsi="Arial" w:cs="Arial"/>
          <w:b/>
          <w:sz w:val="22"/>
          <w:szCs w:val="22"/>
          <w:lang w:val="en-US"/>
        </w:rPr>
        <w:t>20</w:t>
      </w:r>
      <w:r w:rsidR="00E96E27" w:rsidRPr="005F606D">
        <w:rPr>
          <w:rFonts w:ascii="Arial" w:hAnsi="Arial" w:cs="Arial"/>
          <w:b/>
          <w:sz w:val="22"/>
          <w:szCs w:val="22"/>
          <w:lang w:val="en-US"/>
        </w:rPr>
        <w:t>-20</w:t>
      </w:r>
      <w:r w:rsidR="005F606D" w:rsidRPr="005F606D">
        <w:rPr>
          <w:rFonts w:ascii="Arial" w:hAnsi="Arial" w:cs="Arial"/>
          <w:b/>
          <w:sz w:val="22"/>
          <w:szCs w:val="22"/>
          <w:lang w:val="en-US"/>
        </w:rPr>
        <w:t>21</w:t>
      </w:r>
      <w:r w:rsidR="00C50959" w:rsidRPr="005F606D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5F606D">
        <w:rPr>
          <w:rFonts w:ascii="Arial" w:hAnsi="Arial" w:cs="Arial"/>
          <w:b/>
          <w:sz w:val="22"/>
          <w:szCs w:val="22"/>
          <w:lang w:val="en-US"/>
        </w:rPr>
        <w:tab/>
      </w:r>
      <w:r w:rsidR="005F606D">
        <w:rPr>
          <w:rFonts w:ascii="Arial" w:hAnsi="Arial" w:cs="Arial"/>
          <w:b/>
          <w:sz w:val="22"/>
          <w:szCs w:val="22"/>
          <w:lang w:val="en-US"/>
        </w:rPr>
        <w:tab/>
      </w:r>
      <w:r w:rsidR="005F606D">
        <w:rPr>
          <w:rFonts w:ascii="Arial" w:hAnsi="Arial" w:cs="Arial"/>
          <w:b/>
          <w:sz w:val="22"/>
          <w:szCs w:val="22"/>
          <w:lang w:val="en-US"/>
        </w:rPr>
        <w:tab/>
      </w:r>
      <w:r w:rsidR="005F606D">
        <w:rPr>
          <w:rFonts w:ascii="Arial" w:hAnsi="Arial" w:cs="Arial"/>
          <w:b/>
          <w:sz w:val="22"/>
          <w:szCs w:val="22"/>
          <w:lang w:val="en-US"/>
        </w:rPr>
        <w:tab/>
      </w:r>
      <w:r w:rsidR="005F606D">
        <w:rPr>
          <w:rFonts w:ascii="Arial" w:hAnsi="Arial" w:cs="Arial"/>
          <w:b/>
          <w:sz w:val="22"/>
          <w:szCs w:val="22"/>
          <w:lang w:val="en-US"/>
        </w:rPr>
        <w:tab/>
      </w:r>
      <w:r w:rsidR="001C3F55" w:rsidRPr="005F606D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C50959" w:rsidRPr="005F60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F606D" w:rsidRPr="005F606D">
        <w:rPr>
          <w:rFonts w:ascii="Arial" w:hAnsi="Arial" w:cs="Arial"/>
          <w:b/>
          <w:sz w:val="22"/>
          <w:szCs w:val="22"/>
          <w:lang w:val="en-US"/>
        </w:rPr>
        <w:t>Revisada - Mayo del 2020</w:t>
      </w:r>
      <w:r w:rsidR="00C50959" w:rsidRPr="005F606D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0E8071E7" w14:textId="77777777" w:rsidR="007363F7" w:rsidRDefault="007363F7" w:rsidP="00825D18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709E5FD1" w14:textId="77777777" w:rsidR="00121110" w:rsidRPr="00121110" w:rsidRDefault="00F46972" w:rsidP="00A361D4">
      <w:pPr>
        <w:jc w:val="both"/>
        <w:rPr>
          <w:i/>
          <w:sz w:val="14"/>
          <w:szCs w:val="14"/>
          <w:lang w:val="en-US"/>
        </w:rPr>
      </w:pPr>
      <w:r>
        <w:rPr>
          <w:i/>
          <w:sz w:val="14"/>
          <w:szCs w:val="14"/>
          <w:lang w:val="en-US"/>
        </w:rPr>
        <w:t>ASFP</w:t>
      </w:r>
      <w:r w:rsidR="006812F7" w:rsidRPr="00164C30">
        <w:rPr>
          <w:i/>
          <w:sz w:val="14"/>
          <w:szCs w:val="14"/>
          <w:lang w:val="en-US"/>
        </w:rPr>
        <w:t>/</w:t>
      </w:r>
      <w:r>
        <w:rPr>
          <w:i/>
          <w:sz w:val="14"/>
          <w:szCs w:val="14"/>
          <w:lang w:val="en-US"/>
        </w:rPr>
        <w:t>Psych Services/Spanish Translation</w:t>
      </w:r>
      <w:r w:rsidR="00FB2E2D">
        <w:rPr>
          <w:i/>
          <w:sz w:val="14"/>
          <w:szCs w:val="14"/>
          <w:lang w:val="en-US"/>
        </w:rPr>
        <w:t xml:space="preserve"> Services</w:t>
      </w:r>
      <w:r>
        <w:rPr>
          <w:i/>
          <w:sz w:val="14"/>
          <w:szCs w:val="14"/>
          <w:lang w:val="en-US"/>
        </w:rPr>
        <w:t>/Scho</w:t>
      </w:r>
      <w:r w:rsidR="005F606D">
        <w:rPr>
          <w:i/>
          <w:sz w:val="14"/>
          <w:szCs w:val="14"/>
          <w:lang w:val="en-US"/>
        </w:rPr>
        <w:t>ol Health/ Immunization Reqs.2020-2021</w:t>
      </w:r>
      <w:r>
        <w:rPr>
          <w:i/>
          <w:sz w:val="14"/>
          <w:szCs w:val="14"/>
          <w:lang w:val="en-US"/>
        </w:rPr>
        <w:t xml:space="preserve"> /Transl</w:t>
      </w:r>
      <w:r w:rsidR="002078D6">
        <w:rPr>
          <w:i/>
          <w:sz w:val="14"/>
          <w:szCs w:val="14"/>
          <w:lang w:val="en-US"/>
        </w:rPr>
        <w:t>.</w:t>
      </w:r>
      <w:r>
        <w:rPr>
          <w:i/>
          <w:sz w:val="14"/>
          <w:szCs w:val="14"/>
          <w:lang w:val="en-US"/>
        </w:rPr>
        <w:t>-</w:t>
      </w:r>
      <w:r w:rsidR="006812F7" w:rsidRPr="00164C30">
        <w:rPr>
          <w:i/>
          <w:sz w:val="14"/>
          <w:szCs w:val="14"/>
          <w:lang w:val="en-US"/>
        </w:rPr>
        <w:t>Revis</w:t>
      </w:r>
      <w:r>
        <w:rPr>
          <w:i/>
          <w:sz w:val="14"/>
          <w:szCs w:val="14"/>
          <w:lang w:val="en-US"/>
        </w:rPr>
        <w:t>ion &amp;Update</w:t>
      </w:r>
      <w:r w:rsidR="006812F7" w:rsidRPr="00164C30">
        <w:rPr>
          <w:i/>
          <w:sz w:val="14"/>
          <w:szCs w:val="14"/>
          <w:lang w:val="en-US"/>
        </w:rPr>
        <w:t xml:space="preserve">- </w:t>
      </w:r>
      <w:r w:rsidR="005F606D">
        <w:rPr>
          <w:i/>
          <w:sz w:val="14"/>
          <w:szCs w:val="14"/>
          <w:lang w:val="en-US"/>
        </w:rPr>
        <w:t>5.11.2020</w:t>
      </w:r>
    </w:p>
    <w:sectPr w:rsidR="00121110" w:rsidRPr="00121110" w:rsidSect="00121110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13488"/>
    <w:multiLevelType w:val="hybridMultilevel"/>
    <w:tmpl w:val="74CC1EB4"/>
    <w:lvl w:ilvl="0" w:tplc="13C27D7C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8C47AC"/>
    <w:multiLevelType w:val="hybridMultilevel"/>
    <w:tmpl w:val="0B5045DE"/>
    <w:lvl w:ilvl="0" w:tplc="1B862FEE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11"/>
    <w:rsid w:val="00041F7F"/>
    <w:rsid w:val="00064238"/>
    <w:rsid w:val="00083534"/>
    <w:rsid w:val="00085AFE"/>
    <w:rsid w:val="000A5781"/>
    <w:rsid w:val="000D667E"/>
    <w:rsid w:val="000D6DDA"/>
    <w:rsid w:val="000E0E42"/>
    <w:rsid w:val="000E4243"/>
    <w:rsid w:val="001065D0"/>
    <w:rsid w:val="00121110"/>
    <w:rsid w:val="00121A33"/>
    <w:rsid w:val="001262E3"/>
    <w:rsid w:val="00144A3F"/>
    <w:rsid w:val="00164C30"/>
    <w:rsid w:val="001665DE"/>
    <w:rsid w:val="00181490"/>
    <w:rsid w:val="00197403"/>
    <w:rsid w:val="001C3F55"/>
    <w:rsid w:val="001C59AD"/>
    <w:rsid w:val="001D1488"/>
    <w:rsid w:val="001D1BF6"/>
    <w:rsid w:val="001E4FDC"/>
    <w:rsid w:val="001F298A"/>
    <w:rsid w:val="001F5D96"/>
    <w:rsid w:val="002078D6"/>
    <w:rsid w:val="00215DD3"/>
    <w:rsid w:val="0024446C"/>
    <w:rsid w:val="0026349B"/>
    <w:rsid w:val="00274387"/>
    <w:rsid w:val="00282EE6"/>
    <w:rsid w:val="002A56D4"/>
    <w:rsid w:val="00302B5F"/>
    <w:rsid w:val="003040D4"/>
    <w:rsid w:val="00315C27"/>
    <w:rsid w:val="0034355B"/>
    <w:rsid w:val="00354C71"/>
    <w:rsid w:val="00366202"/>
    <w:rsid w:val="00370E05"/>
    <w:rsid w:val="00392D6F"/>
    <w:rsid w:val="003A2669"/>
    <w:rsid w:val="003A2AD6"/>
    <w:rsid w:val="003B1DB6"/>
    <w:rsid w:val="003B245B"/>
    <w:rsid w:val="003D18A7"/>
    <w:rsid w:val="003F52BB"/>
    <w:rsid w:val="00406584"/>
    <w:rsid w:val="00407D11"/>
    <w:rsid w:val="00432125"/>
    <w:rsid w:val="00442EC7"/>
    <w:rsid w:val="0044339F"/>
    <w:rsid w:val="00445448"/>
    <w:rsid w:val="00462143"/>
    <w:rsid w:val="00465819"/>
    <w:rsid w:val="004A26FF"/>
    <w:rsid w:val="004A6641"/>
    <w:rsid w:val="004B0A64"/>
    <w:rsid w:val="004C0A9D"/>
    <w:rsid w:val="004C43A4"/>
    <w:rsid w:val="004F20A4"/>
    <w:rsid w:val="00503AC1"/>
    <w:rsid w:val="005053F3"/>
    <w:rsid w:val="005111FB"/>
    <w:rsid w:val="00527115"/>
    <w:rsid w:val="005550E2"/>
    <w:rsid w:val="00572872"/>
    <w:rsid w:val="00573B54"/>
    <w:rsid w:val="0058110B"/>
    <w:rsid w:val="005A114F"/>
    <w:rsid w:val="005C61A8"/>
    <w:rsid w:val="005D73D6"/>
    <w:rsid w:val="005F1737"/>
    <w:rsid w:val="005F606D"/>
    <w:rsid w:val="00614CFF"/>
    <w:rsid w:val="00615E50"/>
    <w:rsid w:val="00621659"/>
    <w:rsid w:val="006256DB"/>
    <w:rsid w:val="006375FE"/>
    <w:rsid w:val="00643687"/>
    <w:rsid w:val="006465DC"/>
    <w:rsid w:val="00652EED"/>
    <w:rsid w:val="006650B1"/>
    <w:rsid w:val="006812F7"/>
    <w:rsid w:val="006B63F9"/>
    <w:rsid w:val="006C64BC"/>
    <w:rsid w:val="006D6A3B"/>
    <w:rsid w:val="006D6C83"/>
    <w:rsid w:val="006F621A"/>
    <w:rsid w:val="00703468"/>
    <w:rsid w:val="00715441"/>
    <w:rsid w:val="00722CA7"/>
    <w:rsid w:val="0073240D"/>
    <w:rsid w:val="007349F3"/>
    <w:rsid w:val="007363F7"/>
    <w:rsid w:val="0076174D"/>
    <w:rsid w:val="00770E7E"/>
    <w:rsid w:val="007773D2"/>
    <w:rsid w:val="00794FAC"/>
    <w:rsid w:val="007A2EB9"/>
    <w:rsid w:val="007B79B3"/>
    <w:rsid w:val="007D6A5C"/>
    <w:rsid w:val="007E07C4"/>
    <w:rsid w:val="007F138A"/>
    <w:rsid w:val="0081607B"/>
    <w:rsid w:val="00825D18"/>
    <w:rsid w:val="008301C8"/>
    <w:rsid w:val="00832619"/>
    <w:rsid w:val="00834391"/>
    <w:rsid w:val="0084780C"/>
    <w:rsid w:val="00851C0C"/>
    <w:rsid w:val="00852E2B"/>
    <w:rsid w:val="0087011E"/>
    <w:rsid w:val="00875F5C"/>
    <w:rsid w:val="0088553F"/>
    <w:rsid w:val="008A7B28"/>
    <w:rsid w:val="008B41FC"/>
    <w:rsid w:val="008B537F"/>
    <w:rsid w:val="008B6047"/>
    <w:rsid w:val="008D07A9"/>
    <w:rsid w:val="00905975"/>
    <w:rsid w:val="00933FF6"/>
    <w:rsid w:val="00950580"/>
    <w:rsid w:val="009675DE"/>
    <w:rsid w:val="00971B4E"/>
    <w:rsid w:val="00972F45"/>
    <w:rsid w:val="00982C4D"/>
    <w:rsid w:val="009A6BE9"/>
    <w:rsid w:val="009B1609"/>
    <w:rsid w:val="009C0F9A"/>
    <w:rsid w:val="009C1E40"/>
    <w:rsid w:val="009D3A60"/>
    <w:rsid w:val="009E05E0"/>
    <w:rsid w:val="00A0620A"/>
    <w:rsid w:val="00A10358"/>
    <w:rsid w:val="00A361D4"/>
    <w:rsid w:val="00A5732A"/>
    <w:rsid w:val="00A60292"/>
    <w:rsid w:val="00A60E8C"/>
    <w:rsid w:val="00A72AA2"/>
    <w:rsid w:val="00A72FAC"/>
    <w:rsid w:val="00A739A7"/>
    <w:rsid w:val="00A75C1A"/>
    <w:rsid w:val="00AC4B00"/>
    <w:rsid w:val="00AD48D6"/>
    <w:rsid w:val="00B03D05"/>
    <w:rsid w:val="00B52D11"/>
    <w:rsid w:val="00B66101"/>
    <w:rsid w:val="00B8733D"/>
    <w:rsid w:val="00B91C46"/>
    <w:rsid w:val="00B96F8D"/>
    <w:rsid w:val="00BF483F"/>
    <w:rsid w:val="00C22E89"/>
    <w:rsid w:val="00C2541B"/>
    <w:rsid w:val="00C313DD"/>
    <w:rsid w:val="00C321E7"/>
    <w:rsid w:val="00C50959"/>
    <w:rsid w:val="00C94102"/>
    <w:rsid w:val="00C97B92"/>
    <w:rsid w:val="00CD40D6"/>
    <w:rsid w:val="00CE5F9E"/>
    <w:rsid w:val="00D07163"/>
    <w:rsid w:val="00D157FD"/>
    <w:rsid w:val="00D15B40"/>
    <w:rsid w:val="00D22892"/>
    <w:rsid w:val="00D353A1"/>
    <w:rsid w:val="00D837F7"/>
    <w:rsid w:val="00DB4629"/>
    <w:rsid w:val="00DB7D98"/>
    <w:rsid w:val="00DE5400"/>
    <w:rsid w:val="00E509C9"/>
    <w:rsid w:val="00E57B6B"/>
    <w:rsid w:val="00E71691"/>
    <w:rsid w:val="00E96E27"/>
    <w:rsid w:val="00EA7877"/>
    <w:rsid w:val="00EB2E73"/>
    <w:rsid w:val="00EB3C42"/>
    <w:rsid w:val="00EB6ED4"/>
    <w:rsid w:val="00EC5982"/>
    <w:rsid w:val="00F06E2E"/>
    <w:rsid w:val="00F104C6"/>
    <w:rsid w:val="00F156B1"/>
    <w:rsid w:val="00F46972"/>
    <w:rsid w:val="00F629C5"/>
    <w:rsid w:val="00F95BDB"/>
    <w:rsid w:val="00FA35E5"/>
    <w:rsid w:val="00FA3831"/>
    <w:rsid w:val="00FB2E2D"/>
    <w:rsid w:val="00FB6CAF"/>
    <w:rsid w:val="00FD1CF9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2172C"/>
  <w15:docId w15:val="{519D66C4-E5DE-4A66-8C17-41472208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  <w:lang w:val="es-ES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link w:val="BalloonTextChar"/>
    <w:rsid w:val="00F15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56B1"/>
    <w:rPr>
      <w:rFonts w:ascii="Tahoma" w:hAnsi="Tahoma" w:cs="Tahoma"/>
      <w:sz w:val="16"/>
      <w:szCs w:val="16"/>
      <w:lang w:val="es-ES" w:eastAsia="en-US"/>
    </w:rPr>
  </w:style>
  <w:style w:type="character" w:styleId="Strong">
    <w:name w:val="Strong"/>
    <w:uiPriority w:val="22"/>
    <w:qFormat/>
    <w:rsid w:val="001065D0"/>
    <w:rPr>
      <w:b/>
      <w:bCs/>
    </w:rPr>
  </w:style>
  <w:style w:type="character" w:customStyle="1" w:styleId="sdmd">
    <w:name w:val="sdmd"/>
    <w:rsid w:val="0010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752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6364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42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6213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649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703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ESCUELAS PÚBLICAS DEL CONDADO DE HILLSBOROUGH</vt:lpstr>
    </vt:vector>
  </TitlesOfParts>
  <Company>SDHC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ESCUELAS PÚBLICAS DEL CONDADO DE HILLSBOROUGH</dc:title>
  <dc:creator>SDHC</dc:creator>
  <cp:lastModifiedBy>Serena Kline</cp:lastModifiedBy>
  <cp:revision>2</cp:revision>
  <cp:lastPrinted>2012-05-14T17:45:00Z</cp:lastPrinted>
  <dcterms:created xsi:type="dcterms:W3CDTF">2020-08-18T15:38:00Z</dcterms:created>
  <dcterms:modified xsi:type="dcterms:W3CDTF">2020-08-18T15:38:00Z</dcterms:modified>
</cp:coreProperties>
</file>